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rFonts w:ascii="Times New Roman" w:cs="TimesNewRomanPSMT" w:hAnsi="Times New Roman"/>
          <w:b/>
          <w:sz w:val="26"/>
          <w:szCs w:val="26"/>
        </w:rPr>
        <w:t>КОМИ РЕСПУБЛИКАЛÖН ОЛАНПАС</w:t>
      </w:r>
    </w:p>
    <w:p>
      <w:pPr>
        <w:pStyle w:val="style0"/>
        <w:spacing w:line="360" w:lineRule="auto"/>
        <w:jc w:val="center"/>
      </w:pPr>
      <w:r>
        <w:rPr>
          <w:rFonts w:ascii="TimesNewRomanPSMT" w:cs="TimesNewRomanPSMT" w:hAnsi="TimesNewRomanPSMT"/>
          <w:b/>
          <w:sz w:val="26"/>
          <w:szCs w:val="26"/>
        </w:rPr>
      </w:r>
    </w:p>
    <w:p>
      <w:pPr>
        <w:pStyle w:val="style0"/>
        <w:spacing w:line="360" w:lineRule="auto"/>
        <w:jc w:val="center"/>
      </w:pPr>
      <w:r>
        <w:rPr>
          <w:rFonts w:eastAsia="TimesNewRomanPS-BoldMT"/>
          <w:b/>
          <w:bCs/>
          <w:sz w:val="26"/>
          <w:szCs w:val="26"/>
        </w:rPr>
        <w:t>«Ворсан бизнес вылö вот ставкаяс йылысь» Коми Республикаса</w:t>
      </w:r>
    </w:p>
    <w:p>
      <w:pPr>
        <w:pStyle w:val="style0"/>
        <w:spacing w:line="360" w:lineRule="auto"/>
        <w:jc w:val="center"/>
      </w:pPr>
      <w:r>
        <w:rPr>
          <w:rFonts w:eastAsia="TimesNewRomanPS-BoldMT"/>
          <w:b/>
          <w:bCs/>
          <w:sz w:val="26"/>
          <w:szCs w:val="26"/>
        </w:rPr>
        <w:t>Оланпаслöн 1 статьяö вежсьöм пыртöм йылысь</w:t>
      </w:r>
    </w:p>
    <w:p>
      <w:pPr>
        <w:pStyle w:val="style0"/>
        <w:spacing w:line="360" w:lineRule="auto"/>
      </w:pPr>
      <w:r>
        <w:rPr>
          <w:rFonts w:ascii="TimesNewRomanPSMT" w:cs="TimesNewRomanPSMT" w:hAnsi="TimesNewRomanPSMT"/>
          <w:sz w:val="26"/>
          <w:szCs w:val="26"/>
        </w:rPr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  <w:t>Примитöма Коми Республикаса</w:t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  <w:t xml:space="preserve">Каналан  Сöветöн </w:t>
        <w:tab/>
        <w:tab/>
        <w:tab/>
        <w:tab/>
        <w:tab/>
        <w:t>2012 вося урасьӧм тöлысь 16 лунö</w:t>
      </w:r>
    </w:p>
    <w:p>
      <w:pPr>
        <w:pStyle w:val="style0"/>
        <w:spacing w:line="360" w:lineRule="auto"/>
      </w:pPr>
      <w:r>
        <w:rPr>
          <w:rFonts w:eastAsia="TimesNewRomanPS-BoldMT"/>
          <w:b/>
          <w:bCs/>
          <w:sz w:val="26"/>
          <w:szCs w:val="26"/>
        </w:rPr>
      </w:r>
    </w:p>
    <w:p>
      <w:pPr>
        <w:pStyle w:val="style0"/>
        <w:spacing w:line="360" w:lineRule="auto"/>
      </w:pPr>
      <w:r>
        <w:rPr>
          <w:rFonts w:eastAsia="TimesNewRomanPS-BoldMT"/>
          <w:b/>
          <w:bCs/>
          <w:sz w:val="26"/>
          <w:szCs w:val="26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eastAsia="TimesNewRomanPS-BoldMT"/>
          <w:b/>
          <w:bCs/>
          <w:sz w:val="26"/>
          <w:szCs w:val="26"/>
        </w:rPr>
        <w:t xml:space="preserve">1 статья. </w:t>
      </w:r>
      <w:r>
        <w:rPr>
          <w:sz w:val="26"/>
          <w:szCs w:val="26"/>
        </w:rPr>
        <w:t>Пыртны «Ворсан бизнес вылö вот ставкаяс йылысь» Коми Республикаса Оланпаслöн 1 статьяö (Коми Республикаса канму власьт органъяслöн индöд-тшöктöмъяс, 2004, 3 №, 3038 ст.; 2006, 9 №, 4545 ст.; 2009, 49 №, 990 ст.) вежсьöм тадзи сійӧс гижӧмӧн:</w:t>
      </w:r>
    </w:p>
    <w:p>
      <w:pPr>
        <w:pStyle w:val="style0"/>
        <w:spacing w:line="360" w:lineRule="auto"/>
        <w:ind w:firstLine="709" w:left="0" w:right="0"/>
      </w:pPr>
      <w:r>
        <w:rPr>
          <w:sz w:val="26"/>
          <w:szCs w:val="26"/>
        </w:rPr>
        <w:t>«</w:t>
      </w:r>
      <w:r>
        <w:rPr>
          <w:rFonts w:eastAsia="TimesNewRomanPS-BoldMT"/>
          <w:b/>
          <w:bCs/>
          <w:sz w:val="26"/>
          <w:szCs w:val="26"/>
        </w:rPr>
        <w:t xml:space="preserve">1 статья. </w:t>
      </w:r>
      <w:r>
        <w:rPr>
          <w:sz w:val="26"/>
          <w:szCs w:val="26"/>
        </w:rPr>
        <w:t>Урчитны Коми Республика мутасын ворсан бизнес вылö вот ставка татшӧм ыджда:</w:t>
      </w:r>
    </w:p>
    <w:p>
      <w:pPr>
        <w:pStyle w:val="style0"/>
        <w:spacing w:line="360" w:lineRule="auto"/>
        <w:ind w:firstLine="709" w:left="0" w:right="0"/>
      </w:pPr>
      <w:r>
        <w:rPr>
          <w:sz w:val="26"/>
          <w:szCs w:val="26"/>
        </w:rPr>
        <w:t>1) тотализаторлöн öти процессингӧвӧй шӧринысь - 125 000 шайт;</w:t>
      </w:r>
    </w:p>
    <w:p>
      <w:pPr>
        <w:pStyle w:val="style0"/>
        <w:spacing w:line="360" w:lineRule="auto"/>
        <w:ind w:firstLine="709" w:left="0" w:right="0"/>
      </w:pPr>
      <w:r>
        <w:rPr>
          <w:sz w:val="26"/>
          <w:szCs w:val="26"/>
        </w:rPr>
        <w:t>2) букмекерскöй конторалöн öти процесс</w:t>
      </w:r>
      <w:bookmarkStart w:id="0" w:name="_GoBack"/>
      <w:bookmarkEnd w:id="0"/>
      <w:r>
        <w:rPr>
          <w:sz w:val="26"/>
          <w:szCs w:val="26"/>
        </w:rPr>
        <w:t>ингӧвӧй шӧринысь - 125 000 шайт;</w:t>
      </w:r>
    </w:p>
    <w:p>
      <w:pPr>
        <w:pStyle w:val="style0"/>
        <w:spacing w:line="360" w:lineRule="auto"/>
        <w:ind w:firstLine="709" w:left="0" w:right="0"/>
      </w:pPr>
      <w:r>
        <w:rPr>
          <w:sz w:val="26"/>
          <w:szCs w:val="26"/>
        </w:rPr>
        <w:t>3) тотализаторлöн ставкаяс примитан öти пунктысь – 7000 шайт;</w:t>
      </w:r>
    </w:p>
    <w:p>
      <w:pPr>
        <w:pStyle w:val="style0"/>
        <w:spacing w:line="360" w:lineRule="auto"/>
        <w:ind w:firstLine="709" w:left="0" w:right="0"/>
      </w:pPr>
      <w:r>
        <w:rPr>
          <w:sz w:val="26"/>
          <w:szCs w:val="26"/>
        </w:rPr>
        <w:t>4) букмекерскöй конторалöн ставкаяс примитан öти пунктысь – 7000 шайт.».</w:t>
      </w:r>
    </w:p>
    <w:p>
      <w:pPr>
        <w:pStyle w:val="style0"/>
        <w:spacing w:line="360" w:lineRule="auto"/>
      </w:pPr>
      <w:r>
        <w:rPr>
          <w:sz w:val="26"/>
          <w:szCs w:val="26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eastAsia="TimesNewRomanPS-BoldMT"/>
          <w:b/>
          <w:bCs/>
          <w:sz w:val="26"/>
          <w:szCs w:val="26"/>
        </w:rPr>
        <w:t xml:space="preserve">2 статья. </w:t>
      </w:r>
      <w:r>
        <w:rPr>
          <w:sz w:val="26"/>
          <w:szCs w:val="26"/>
        </w:rPr>
        <w:t>Тайö Оланпасыс вынсялö тӧлысь мысти сійӧс официальнӧя йӧзӧдан лунсянь, но оз водзджык тайӧ вот серти ӧчереднӧй вот кадколастлӧн медводдза лунысь.</w:t>
      </w:r>
    </w:p>
    <w:p>
      <w:pPr>
        <w:pStyle w:val="style0"/>
        <w:spacing w:line="360" w:lineRule="auto"/>
      </w:pPr>
      <w:r>
        <w:rPr>
          <w:sz w:val="26"/>
          <w:szCs w:val="26"/>
        </w:rPr>
      </w:r>
    </w:p>
    <w:p>
      <w:pPr>
        <w:pStyle w:val="style0"/>
        <w:spacing w:line="360" w:lineRule="auto"/>
        <w:jc w:val="center"/>
      </w:pPr>
      <w:r>
        <w:rPr>
          <w:sz w:val="26"/>
          <w:szCs w:val="26"/>
        </w:rPr>
        <w:t xml:space="preserve">Коми Республикаса Юралысь  </w:t>
        <w:tab/>
        <w:tab/>
        <w:tab/>
        <w:tab/>
        <w:tab/>
        <w:tab/>
        <w:t>В.М. Гайзер</w:t>
      </w:r>
    </w:p>
    <w:p>
      <w:pPr>
        <w:pStyle w:val="style0"/>
        <w:spacing w:line="360" w:lineRule="auto"/>
      </w:pPr>
      <w:r>
        <w:rPr>
          <w:sz w:val="26"/>
          <w:szCs w:val="26"/>
        </w:rPr>
      </w:r>
    </w:p>
    <w:p>
      <w:pPr>
        <w:pStyle w:val="style0"/>
        <w:spacing w:line="360" w:lineRule="auto"/>
      </w:pPr>
      <w:r>
        <w:rPr>
          <w:sz w:val="26"/>
          <w:szCs w:val="26"/>
        </w:rPr>
      </w:r>
    </w:p>
    <w:p>
      <w:pPr>
        <w:pStyle w:val="style0"/>
        <w:spacing w:line="360" w:lineRule="auto"/>
      </w:pPr>
      <w:r>
        <w:rPr>
          <w:sz w:val="26"/>
          <w:szCs w:val="26"/>
        </w:rPr>
        <w:t>Сыктывкар</w:t>
      </w:r>
    </w:p>
    <w:p>
      <w:pPr>
        <w:pStyle w:val="style0"/>
        <w:spacing w:line="360" w:lineRule="auto"/>
      </w:pPr>
      <w:r>
        <w:rPr>
          <w:sz w:val="26"/>
          <w:szCs w:val="26"/>
        </w:rPr>
        <w:t>2012 вося урасьӧм тöлысь 20 лун</w:t>
      </w:r>
    </w:p>
    <w:p>
      <w:pPr>
        <w:pStyle w:val="style0"/>
        <w:spacing w:line="360" w:lineRule="auto"/>
      </w:pPr>
      <w:r>
        <w:rPr>
          <w:sz w:val="26"/>
          <w:szCs w:val="26"/>
        </w:rPr>
        <w:t>2-РЗ №</w:t>
      </w:r>
    </w:p>
    <w:p>
      <w:pPr>
        <w:pStyle w:val="style0"/>
        <w:spacing w:line="360" w:lineRule="auto"/>
      </w:pPr>
      <w:r>
        <w:rPr>
          <w:sz w:val="22"/>
          <w:szCs w:val="22"/>
        </w:rPr>
      </w:r>
    </w:p>
    <w:p>
      <w:pPr>
        <w:pStyle w:val="style0"/>
        <w:spacing w:line="360" w:lineRule="auto"/>
      </w:pPr>
      <w:r>
        <w:rPr>
          <w:sz w:val="22"/>
          <w:szCs w:val="22"/>
        </w:rPr>
        <w:t>Н. Воробьева - 888 пас</w:t>
      </w:r>
    </w:p>
    <w:sectPr>
      <w:type w:val="nextPage"/>
      <w:pgSz w:h="16838" w:w="11906"/>
      <w:pgMar w:bottom="993" w:footer="0" w:gutter="0" w:header="0" w:left="1701" w:right="850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2012-03-21T12:45:00.00Z</dcterms:created>
  <dc:creator>mkult</dc:creator>
  <cp:lastModifiedBy>mkult</cp:lastModifiedBy>
  <cp:lastPrinted>2012-03-27T07:04:00.00Z</cp:lastPrinted>
  <dcterms:modified xsi:type="dcterms:W3CDTF">2012-03-27T07:06:00.00Z</dcterms:modified>
  <cp:revision>4</cp:revision>
</cp:coreProperties>
</file>