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jc w:val="center"/>
      </w:pPr>
      <w:r>
        <w:rPr>
          <w:b/>
          <w:bCs/>
          <w:sz w:val="28"/>
          <w:szCs w:val="28"/>
          <w:lang w:val="kpv-RU"/>
        </w:rPr>
        <w:t>КОМИ РЕСПУБЛИКАЛӦН ОЛАНПАС</w:t>
      </w:r>
    </w:p>
    <w:p>
      <w:pPr>
        <w:pStyle w:val="style0"/>
        <w:spacing w:line="360" w:lineRule="auto"/>
        <w:jc w:val="center"/>
      </w:pPr>
      <w:r>
        <w:rPr/>
      </w:r>
    </w:p>
    <w:p>
      <w:pPr>
        <w:pStyle w:val="style0"/>
        <w:spacing w:line="360" w:lineRule="auto"/>
        <w:jc w:val="center"/>
      </w:pPr>
      <w:r>
        <w:rPr>
          <w:b/>
          <w:bCs/>
          <w:sz w:val="28"/>
          <w:szCs w:val="28"/>
          <w:lang w:val="kpv-RU"/>
        </w:rPr>
        <w:t>«Коми Республикаын гражданалысь дзоньвидзалун видзан юкӧнын</w:t>
      </w:r>
    </w:p>
    <w:p>
      <w:pPr>
        <w:pStyle w:val="style0"/>
        <w:spacing w:line="360" w:lineRule="auto"/>
        <w:jc w:val="center"/>
      </w:pPr>
      <w:r>
        <w:rPr>
          <w:b/>
          <w:bCs/>
          <w:sz w:val="28"/>
          <w:szCs w:val="28"/>
          <w:lang w:val="kpv-RU"/>
        </w:rPr>
        <w:t>ӧткымын мог йылысь» Коми Республикалӧн Оланпасӧ</w:t>
      </w:r>
    </w:p>
    <w:p>
      <w:pPr>
        <w:pStyle w:val="style0"/>
        <w:spacing w:line="360" w:lineRule="auto"/>
        <w:jc w:val="center"/>
      </w:pPr>
      <w:r>
        <w:rPr>
          <w:rFonts w:cs="Times New Roman" w:eastAsia="Times New Roman"/>
          <w:b/>
          <w:bCs/>
          <w:sz w:val="28"/>
          <w:szCs w:val="28"/>
          <w:lang w:val="kpv-RU"/>
        </w:rPr>
        <w:t xml:space="preserve"> </w:t>
      </w:r>
      <w:r>
        <w:rPr>
          <w:b/>
          <w:bCs/>
          <w:sz w:val="28"/>
          <w:szCs w:val="28"/>
          <w:lang w:val="kpv-RU"/>
        </w:rPr>
        <w:t>вежсьӧмъяс пыртӧм йылысь</w:t>
      </w:r>
    </w:p>
    <w:p>
      <w:pPr>
        <w:pStyle w:val="style0"/>
        <w:spacing w:line="360" w:lineRule="auto"/>
        <w:jc w:val="center"/>
      </w:pPr>
      <w:r>
        <w:rPr/>
      </w:r>
    </w:p>
    <w:p>
      <w:pPr>
        <w:pStyle w:val="style0"/>
        <w:spacing w:line="360" w:lineRule="auto"/>
        <w:jc w:val="both"/>
      </w:pPr>
      <w:r>
        <w:rPr>
          <w:sz w:val="28"/>
          <w:szCs w:val="28"/>
          <w:lang w:val="kpv-RU"/>
        </w:rPr>
        <w:t xml:space="preserve">Примитӧма Коми Республикаса </w:t>
      </w:r>
    </w:p>
    <w:p>
      <w:pPr>
        <w:pStyle w:val="style0"/>
        <w:spacing w:line="360" w:lineRule="auto"/>
        <w:jc w:val="both"/>
      </w:pPr>
      <w:r>
        <w:rPr>
          <w:sz w:val="28"/>
          <w:szCs w:val="28"/>
          <w:lang w:val="kpv-RU"/>
        </w:rPr>
        <w:t>Каналан Сӧветӧн                                               2013 вося косму тӧлысь 18 лунӧ</w:t>
      </w:r>
    </w:p>
    <w:p>
      <w:pPr>
        <w:pStyle w:val="style0"/>
        <w:spacing w:line="360" w:lineRule="auto"/>
        <w:jc w:val="both"/>
      </w:pPr>
      <w:r>
        <w:rPr/>
      </w:r>
    </w:p>
    <w:p>
      <w:pPr>
        <w:pStyle w:val="style0"/>
        <w:spacing w:line="360" w:lineRule="auto"/>
        <w:jc w:val="both"/>
      </w:pPr>
      <w:r>
        <w:rPr/>
      </w:r>
    </w:p>
    <w:p>
      <w:pPr>
        <w:pStyle w:val="style0"/>
        <w:spacing w:line="360" w:lineRule="auto"/>
        <w:ind w:firstLine="885" w:left="0" w:right="0"/>
        <w:jc w:val="both"/>
      </w:pPr>
      <w:r>
        <w:rPr>
          <w:b/>
          <w:bCs/>
          <w:sz w:val="28"/>
          <w:szCs w:val="28"/>
          <w:lang w:val="kpv-RU"/>
        </w:rPr>
        <w:t>1 статья.</w:t>
      </w:r>
      <w:r>
        <w:rPr>
          <w:sz w:val="28"/>
          <w:szCs w:val="28"/>
          <w:lang w:val="kpv-RU"/>
        </w:rPr>
        <w:t xml:space="preserve"> Пыртны </w:t>
      </w:r>
      <w:r>
        <w:rPr>
          <w:b w:val="false"/>
          <w:bCs w:val="false"/>
          <w:sz w:val="28"/>
          <w:szCs w:val="28"/>
          <w:lang w:val="kpv-RU"/>
        </w:rPr>
        <w:t xml:space="preserve">«Коми Республикаын гражданалысь дзоньвидзалун видзан юкӧнын ӧткымын мог йылысь» Коми Республикалӧн Оланпасӧ (Коми Республикаса канму власьт органъяслӧн индӧд-тшӧктӧмъяс, 2007, 12 №,  5348 ст.; 2009, 11 №, 189 ст.; 2010, 24 №, 563 ст.; 2011, 14 №, 355 ст.; 2012, 7 №,  170 ст.) татшӧм вежсьӧмъяс: </w:t>
      </w:r>
    </w:p>
    <w:p>
      <w:pPr>
        <w:pStyle w:val="style0"/>
        <w:spacing w:line="360" w:lineRule="auto"/>
        <w:ind w:firstLine="885" w:left="0" w:right="0"/>
        <w:jc w:val="both"/>
      </w:pPr>
      <w:r>
        <w:rPr>
          <w:b w:val="false"/>
          <w:bCs w:val="false"/>
          <w:sz w:val="28"/>
          <w:szCs w:val="28"/>
          <w:lang w:val="kpv-RU"/>
        </w:rPr>
        <w:t>1. 4 статьяса 1 юкӧнын:</w:t>
      </w:r>
    </w:p>
    <w:p>
      <w:pPr>
        <w:pStyle w:val="style0"/>
        <w:spacing w:line="360" w:lineRule="auto"/>
        <w:ind w:firstLine="885" w:left="0" w:right="0"/>
        <w:jc w:val="both"/>
      </w:pPr>
      <w:r>
        <w:rPr>
          <w:b w:val="false"/>
          <w:bCs w:val="false"/>
          <w:sz w:val="28"/>
          <w:szCs w:val="28"/>
          <w:lang w:val="kpv-RU"/>
        </w:rPr>
        <w:t>1) 3 пункт</w:t>
      </w:r>
      <w:r>
        <w:rPr>
          <w:b w:val="false"/>
          <w:bCs w:val="false"/>
          <w:sz w:val="28"/>
          <w:szCs w:val="28"/>
          <w:lang w:val="kpv-RU"/>
        </w:rPr>
        <w:t>ын</w:t>
      </w:r>
      <w:r>
        <w:rPr>
          <w:b w:val="false"/>
          <w:bCs w:val="false"/>
          <w:sz w:val="28"/>
          <w:szCs w:val="28"/>
          <w:lang w:val="kpv-RU"/>
        </w:rPr>
        <w:t xml:space="preserve"> “сетӧм уджмогъяс” кывъяс бӧрын содтыны “, мыйясӧс урчитӧма “Россия Федерацияын гражданалысь дзоньвидзалун видзан подувъяс йылысь” Федеральнӧй оланпаслӧн 15 статьяӧн, “Россия Федерацияын медицинскӧя быть страхуйтӧм йылысь” Федеральнӧй оланпаслӧн 6 статьяӧн, “Вир да сылӧн компонентъяс йылысь” Федеральнӧй оланпаслӧн 25 статьяӧн,” кывъяс;</w:t>
      </w:r>
    </w:p>
    <w:p>
      <w:pPr>
        <w:pStyle w:val="style0"/>
        <w:spacing w:line="360" w:lineRule="auto"/>
        <w:ind w:firstLine="885" w:left="0" w:right="0"/>
        <w:jc w:val="both"/>
      </w:pPr>
      <w:r>
        <w:rPr>
          <w:b w:val="false"/>
          <w:bCs w:val="false"/>
          <w:sz w:val="28"/>
          <w:szCs w:val="28"/>
          <w:lang w:val="kpv-RU"/>
        </w:rPr>
        <w:t>2) 4 пунктын “сетӧм уджмогъяс” кывъяс бӧрын содтыны “сэтшӧм уджмогъяс кындзи, кутшӧмъясӧс урчитӧма “Донорскӧй вир да сылӧн компонентъяс йылысь” Федеральнӧй оланпаслӧн 25 статьяӧн,” кывъяс;</w:t>
      </w:r>
    </w:p>
    <w:p>
      <w:pPr>
        <w:pStyle w:val="style0"/>
        <w:spacing w:line="360" w:lineRule="auto"/>
        <w:ind w:firstLine="885" w:left="0" w:right="0"/>
        <w:jc w:val="both"/>
      </w:pPr>
      <w:r>
        <w:rPr>
          <w:b w:val="false"/>
          <w:bCs w:val="false"/>
          <w:sz w:val="28"/>
          <w:szCs w:val="28"/>
          <w:lang w:val="kpv-RU"/>
        </w:rPr>
        <w:t>3) содтыны татшӧм 4</w:t>
      </w:r>
      <w:r>
        <w:rPr>
          <w:b w:val="false"/>
          <w:bCs w:val="false"/>
          <w:sz w:val="28"/>
          <w:szCs w:val="28"/>
          <w:vertAlign w:val="superscript"/>
          <w:lang w:val="kpv-RU"/>
        </w:rPr>
        <w:t>1</w:t>
      </w:r>
      <w:r>
        <w:rPr>
          <w:b w:val="false"/>
          <w:bCs w:val="false"/>
          <w:sz w:val="28"/>
          <w:szCs w:val="28"/>
          <w:lang w:val="kpv-RU"/>
        </w:rPr>
        <w:t xml:space="preserve"> пункт:</w:t>
      </w:r>
    </w:p>
    <w:p>
      <w:pPr>
        <w:pStyle w:val="style0"/>
        <w:spacing w:line="360" w:lineRule="auto"/>
        <w:ind w:firstLine="885" w:left="0" w:right="0"/>
        <w:jc w:val="both"/>
      </w:pPr>
      <w:r>
        <w:rPr>
          <w:b w:val="false"/>
          <w:bCs w:val="false"/>
          <w:sz w:val="28"/>
          <w:szCs w:val="28"/>
          <w:lang w:val="kpv-RU"/>
        </w:rPr>
        <w:t>“</w:t>
      </w:r>
      <w:r>
        <w:rPr>
          <w:b w:val="false"/>
          <w:bCs w:val="false"/>
          <w:sz w:val="28"/>
          <w:szCs w:val="28"/>
          <w:lang w:val="kpv-RU"/>
        </w:rPr>
        <w:t>4</w:t>
      </w:r>
      <w:r>
        <w:rPr>
          <w:b w:val="false"/>
          <w:bCs w:val="false"/>
          <w:sz w:val="28"/>
          <w:szCs w:val="28"/>
          <w:vertAlign w:val="superscript"/>
          <w:lang w:val="kpv-RU"/>
        </w:rPr>
        <w:t>1</w:t>
      </w:r>
      <w:r>
        <w:rPr>
          <w:b w:val="false"/>
          <w:bCs w:val="false"/>
          <w:sz w:val="28"/>
          <w:szCs w:val="28"/>
          <w:lang w:val="kpv-RU"/>
        </w:rPr>
        <w:t>) “</w:t>
      </w:r>
      <w:r>
        <w:rPr>
          <w:b w:val="false"/>
          <w:bCs w:val="false"/>
          <w:sz w:val="28"/>
          <w:szCs w:val="28"/>
          <w:lang w:val="kpv-RU"/>
        </w:rPr>
        <w:t>Донорскӧй в</w:t>
      </w:r>
      <w:r>
        <w:rPr>
          <w:b w:val="false"/>
          <w:bCs w:val="false"/>
          <w:sz w:val="28"/>
          <w:szCs w:val="28"/>
          <w:lang w:val="kpv-RU"/>
        </w:rPr>
        <w:t>ир да сылӧн компонентъяс йылысь” Федеральнӧй оланпаслӧн 25 статья серти ас кадӧ сетны федеральнӧй олӧмӧ пӧртысь власьт уполномочитӧм органӧ быд квартался отчёт Коми Республикаса республиканскӧй сьӧмкуд видзӧм йылысь, мыйлӧн сьӧма ӧшмӧсӧн лоӧ субвенция федеральнӧй олӧмӧ пӧртысь власьт уполномочитӧм органӧн урчитӧм форма да пӧрадок серти”.</w:t>
      </w:r>
    </w:p>
    <w:p>
      <w:pPr>
        <w:pStyle w:val="style0"/>
        <w:spacing w:line="360" w:lineRule="auto"/>
        <w:ind w:firstLine="885" w:left="0" w:right="0"/>
        <w:jc w:val="both"/>
      </w:pPr>
      <w:r>
        <w:rPr>
          <w:b w:val="false"/>
          <w:bCs w:val="false"/>
          <w:sz w:val="28"/>
          <w:szCs w:val="28"/>
          <w:lang w:val="kpv-RU"/>
        </w:rPr>
        <w:t>2. 5 статьяса 1 юкӧнын:</w:t>
      </w:r>
    </w:p>
    <w:p>
      <w:pPr>
        <w:pStyle w:val="style0"/>
        <w:spacing w:line="360" w:lineRule="auto"/>
        <w:ind w:firstLine="885" w:left="0" w:right="0"/>
        <w:jc w:val="both"/>
      </w:pPr>
      <w:r>
        <w:rPr>
          <w:b w:val="false"/>
          <w:bCs w:val="false"/>
          <w:sz w:val="28"/>
          <w:szCs w:val="28"/>
          <w:lang w:val="kpv-RU"/>
        </w:rPr>
        <w:t>1) 1 пункт</w:t>
      </w:r>
      <w:r>
        <w:rPr>
          <w:b w:val="false"/>
          <w:bCs w:val="false"/>
          <w:sz w:val="28"/>
          <w:szCs w:val="28"/>
          <w:lang w:val="kpv-RU"/>
        </w:rPr>
        <w:t>ын</w:t>
      </w:r>
      <w:r>
        <w:rPr>
          <w:b w:val="false"/>
          <w:bCs w:val="false"/>
          <w:sz w:val="28"/>
          <w:szCs w:val="28"/>
          <w:lang w:val="kpv-RU"/>
        </w:rPr>
        <w:t xml:space="preserve"> содтыны “, урчитны донорскӧй вирӧн да (либӧ) сылӧн компонентъясӧн мынтысьтӧг могмӧдан пӧрадок </w:t>
      </w:r>
      <w:bookmarkStart w:id="0" w:name="__DdeLink__1146_1750360957"/>
      <w:r>
        <w:rPr>
          <w:b w:val="false"/>
          <w:bCs w:val="false"/>
          <w:sz w:val="28"/>
          <w:szCs w:val="28"/>
          <w:lang w:val="kpv-RU"/>
        </w:rPr>
        <w:t>гражданалы мынтысьтӧг медицинскӧй отсӧг сетӧм серти канму гарантияяслӧн дінму уджтас збыльмӧдӧм</w:t>
      </w:r>
      <w:bookmarkEnd w:id="0"/>
      <w:r>
        <w:rPr>
          <w:b w:val="false"/>
          <w:bCs w:val="false"/>
          <w:sz w:val="28"/>
          <w:szCs w:val="28"/>
          <w:lang w:val="kpv-RU"/>
        </w:rPr>
        <w:t>ын</w:t>
      </w:r>
      <w:r>
        <w:rPr>
          <w:b w:val="false"/>
          <w:bCs w:val="false"/>
          <w:sz w:val="28"/>
          <w:szCs w:val="28"/>
          <w:lang w:val="kpv-RU"/>
        </w:rPr>
        <w:t xml:space="preserve"> медицинскӧй отсӧг сетӧм дырйи клиническӧя вӧдитчӧм могысь Коми Республикаса медицина организацияяслы, меставывса асвеськӧдлан уполномочитӧм органъяслӧн медицина организацияяслы, Коми Республикаса олӧмӧ пӧртысь власьт органъяслӧн ведомствоувса велӧдан организацияяслы, научнӧй организацияяслы, а сідзжӧ дзоньвидзалун видзан ас</w:t>
      </w:r>
      <w:r>
        <w:rPr>
          <w:b w:val="false"/>
          <w:bCs w:val="false"/>
          <w:sz w:val="28"/>
          <w:szCs w:val="28"/>
          <w:lang w:val="kpv-RU"/>
        </w:rPr>
        <w:t>пом</w:t>
      </w:r>
      <w:r>
        <w:rPr>
          <w:b w:val="false"/>
          <w:bCs w:val="false"/>
          <w:sz w:val="28"/>
          <w:szCs w:val="28"/>
          <w:lang w:val="kpv-RU"/>
        </w:rPr>
        <w:t xml:space="preserve"> системаса организацияяслы, кодъяс участвуйтӧны гражданалы мынтысьтӧг медицинскӧй отсӧг сетӧм серти канму гарантияяслӧн дінму уджтас збыльмӧдӧмын” кывъяс;</w:t>
      </w:r>
    </w:p>
    <w:p>
      <w:pPr>
        <w:pStyle w:val="style0"/>
        <w:spacing w:line="360" w:lineRule="auto"/>
        <w:ind w:firstLine="885" w:left="0" w:right="0"/>
        <w:jc w:val="both"/>
      </w:pPr>
      <w:r>
        <w:rPr>
          <w:b w:val="false"/>
          <w:bCs w:val="false"/>
          <w:sz w:val="28"/>
          <w:szCs w:val="28"/>
          <w:lang w:val="kpv-RU"/>
        </w:rPr>
        <w:t>2) содтыны татшӧм 28 - 31 пунктъяс;</w:t>
      </w:r>
    </w:p>
    <w:p>
      <w:pPr>
        <w:pStyle w:val="style0"/>
        <w:spacing w:line="360" w:lineRule="auto"/>
        <w:ind w:firstLine="885" w:left="0" w:right="0"/>
        <w:jc w:val="both"/>
      </w:pPr>
      <w:r>
        <w:rPr>
          <w:b w:val="false"/>
          <w:bCs w:val="false"/>
          <w:sz w:val="28"/>
          <w:szCs w:val="28"/>
          <w:lang w:val="kpv-RU"/>
        </w:rPr>
        <w:t>“</w:t>
      </w:r>
      <w:r>
        <w:rPr>
          <w:b w:val="false"/>
          <w:bCs w:val="false"/>
          <w:sz w:val="28"/>
          <w:szCs w:val="28"/>
          <w:lang w:val="kpv-RU"/>
        </w:rPr>
        <w:t xml:space="preserve">28) котыртны донорскӧй вир да (либӧ) сылысь компонентъяс </w:t>
      </w:r>
      <w:r>
        <w:rPr>
          <w:b w:val="false"/>
          <w:bCs w:val="false"/>
          <w:sz w:val="28"/>
          <w:szCs w:val="28"/>
          <w:lang w:val="kpv-RU"/>
        </w:rPr>
        <w:t>дась</w:t>
      </w:r>
      <w:r>
        <w:rPr>
          <w:b w:val="false"/>
          <w:bCs w:val="false"/>
          <w:sz w:val="28"/>
          <w:szCs w:val="28"/>
          <w:lang w:val="kpv-RU"/>
        </w:rPr>
        <w:t xml:space="preserve">тӧм, видзӧм, нуӧм-вайӧм да </w:t>
      </w:r>
      <w:r>
        <w:rPr>
          <w:b w:val="false"/>
          <w:bCs w:val="false"/>
          <w:sz w:val="28"/>
          <w:szCs w:val="28"/>
          <w:lang w:val="kpv-RU"/>
        </w:rPr>
        <w:t>налысь безопасносьт могмӧд</w:t>
      </w:r>
      <w:r>
        <w:rPr>
          <w:b w:val="false"/>
          <w:bCs w:val="false"/>
          <w:sz w:val="28"/>
          <w:szCs w:val="28"/>
          <w:lang w:val="kpv-RU"/>
        </w:rPr>
        <w:t>ӧм Коми Республикаса медицина организацияясын,  Коми Республикаса олӧмӧ пӧртысь власьт органъяслӧн ведомствоувса велӧдан организацияясын да научнӧй организацияясын;</w:t>
      </w:r>
    </w:p>
    <w:p>
      <w:pPr>
        <w:pStyle w:val="style0"/>
        <w:spacing w:line="360" w:lineRule="auto"/>
        <w:ind w:firstLine="885" w:left="0" w:right="0"/>
        <w:jc w:val="both"/>
      </w:pPr>
      <w:r>
        <w:rPr>
          <w:b w:val="false"/>
          <w:bCs w:val="false"/>
          <w:sz w:val="28"/>
          <w:szCs w:val="28"/>
          <w:lang w:val="kpv-RU"/>
        </w:rPr>
        <w:t>29) нуӧдны Коми Республика мутасын вир да (либӧ) сылӧн компонентъяслӧн донорство котыртӧм, сӧвмӧдӧм да паськӧдӧм кузя мероприятиеяс;</w:t>
      </w:r>
    </w:p>
    <w:p>
      <w:pPr>
        <w:pStyle w:val="style0"/>
        <w:spacing w:line="360" w:lineRule="auto"/>
        <w:ind w:firstLine="885" w:left="0" w:right="0"/>
        <w:jc w:val="both"/>
      </w:pPr>
      <w:r>
        <w:rPr>
          <w:b w:val="false"/>
          <w:bCs w:val="false"/>
          <w:sz w:val="28"/>
          <w:szCs w:val="28"/>
          <w:lang w:val="kpv-RU"/>
        </w:rPr>
        <w:t>30) могмӧдны сьӧмӧн Коми Республикаса олӧмӧ пӧртысь власьт лӧсялана органъяслӧн ведомствоувса организацияясӧс, кодъяс уджалӧны донорскӧй вирӧн да (либӧ) сылӧн компонентъясӧн вӧдитчан юкӧнын;</w:t>
      </w:r>
    </w:p>
    <w:p>
      <w:pPr>
        <w:pStyle w:val="style0"/>
        <w:spacing w:line="360" w:lineRule="auto"/>
        <w:ind w:firstLine="885" w:left="0" w:right="0"/>
        <w:jc w:val="both"/>
      </w:pPr>
      <w:r>
        <w:rPr>
          <w:b w:val="false"/>
          <w:bCs w:val="false"/>
          <w:sz w:val="28"/>
          <w:szCs w:val="28"/>
          <w:lang w:val="kpv-RU"/>
        </w:rPr>
        <w:t xml:space="preserve">31) урчитны </w:t>
      </w:r>
      <w:bookmarkStart w:id="1" w:name="__DdeLink__73_630262422"/>
      <w:r>
        <w:rPr>
          <w:b w:val="false"/>
          <w:bCs w:val="false"/>
          <w:sz w:val="28"/>
          <w:szCs w:val="28"/>
          <w:lang w:val="kpv-RU"/>
        </w:rPr>
        <w:t>дон босьттӧг</w:t>
      </w:r>
      <w:bookmarkEnd w:id="1"/>
      <w:r>
        <w:rPr>
          <w:b w:val="false"/>
          <w:bCs w:val="false"/>
          <w:sz w:val="28"/>
          <w:szCs w:val="28"/>
          <w:lang w:val="kpv-RU"/>
        </w:rPr>
        <w:t xml:space="preserve"> </w:t>
      </w:r>
      <w:r>
        <w:rPr>
          <w:b w:val="false"/>
          <w:bCs w:val="false"/>
          <w:sz w:val="28"/>
          <w:szCs w:val="28"/>
          <w:lang w:val="kpv-RU"/>
        </w:rPr>
        <w:t xml:space="preserve">вир да (либӧ) сылысь компонентъяс сдайтысь донорлысь сёян-юан рацион, </w:t>
      </w:r>
      <w:r>
        <w:rPr>
          <w:b w:val="false"/>
          <w:bCs w:val="false"/>
          <w:sz w:val="28"/>
          <w:szCs w:val="28"/>
          <w:lang w:val="kpv-RU"/>
        </w:rPr>
        <w:t xml:space="preserve">дон босьттӧг </w:t>
      </w:r>
      <w:r>
        <w:rPr>
          <w:b w:val="false"/>
          <w:bCs w:val="false"/>
          <w:sz w:val="28"/>
          <w:szCs w:val="28"/>
          <w:lang w:val="kpv-RU"/>
        </w:rPr>
        <w:t>вир да (либӧ) сылысь компонентъяс сдайтысь донорлысь сёян-юан ылӧса рационысь оз этшаджык, мый вынсьӧдӧма олӧмӧ пӧртысь власьт федеральнӧй органӧн, коді пӧртӧ олӧмӧ дзоньвидзалун видзан юкӧнын канму политика да нормативно-инӧда веськӧдлӧм;”;</w:t>
      </w:r>
    </w:p>
    <w:p>
      <w:pPr>
        <w:pStyle w:val="style0"/>
        <w:spacing w:line="360" w:lineRule="auto"/>
        <w:ind w:firstLine="885" w:left="0" w:right="0"/>
        <w:jc w:val="both"/>
      </w:pPr>
      <w:r>
        <w:rPr>
          <w:b w:val="false"/>
          <w:bCs w:val="false"/>
          <w:sz w:val="28"/>
          <w:szCs w:val="28"/>
          <w:lang w:val="kpv-RU"/>
        </w:rPr>
        <w:t>3) 28 пункт лыддьыны 32 пунктӧн.</w:t>
      </w:r>
    </w:p>
    <w:p>
      <w:pPr>
        <w:pStyle w:val="style0"/>
        <w:spacing w:line="360" w:lineRule="auto"/>
        <w:ind w:firstLine="885" w:left="0" w:right="0"/>
        <w:jc w:val="both"/>
      </w:pPr>
      <w:r>
        <w:rPr/>
      </w:r>
    </w:p>
    <w:p>
      <w:pPr>
        <w:pStyle w:val="style0"/>
        <w:spacing w:line="360" w:lineRule="auto"/>
        <w:ind w:firstLine="885" w:left="0" w:right="0"/>
        <w:jc w:val="both"/>
      </w:pPr>
      <w:r>
        <w:rPr>
          <w:b/>
          <w:bCs/>
          <w:sz w:val="28"/>
          <w:szCs w:val="28"/>
          <w:lang w:val="kpv-RU"/>
        </w:rPr>
        <w:t>2 статья.</w:t>
      </w:r>
      <w:r>
        <w:rPr>
          <w:b w:val="false"/>
          <w:bCs w:val="false"/>
          <w:sz w:val="28"/>
          <w:szCs w:val="28"/>
          <w:lang w:val="kpv-RU"/>
        </w:rPr>
        <w:t xml:space="preserve"> Тайӧ Оланпасыс вынсялӧ сійӧс официальнӧя йӧзӧдан лунсянь дас лун бӧрын.</w:t>
      </w:r>
    </w:p>
    <w:p>
      <w:pPr>
        <w:pStyle w:val="style0"/>
        <w:spacing w:line="360" w:lineRule="auto"/>
        <w:ind w:firstLine="900" w:left="0" w:right="0"/>
        <w:jc w:val="both"/>
      </w:pPr>
      <w:r>
        <w:rPr>
          <w:b w:val="false"/>
          <w:bCs w:val="false"/>
          <w:sz w:val="28"/>
          <w:szCs w:val="28"/>
          <w:lang w:val="kpv-RU"/>
        </w:rPr>
        <w:t>Коми Республикаса Веськӧдлан котырлы лӧсьӧдны ассьыс нормативнӧй инӧда актъяссӧ тайӧ Оланпас серти.</w:t>
      </w:r>
    </w:p>
    <w:p>
      <w:pPr>
        <w:pStyle w:val="style0"/>
        <w:spacing w:line="360" w:lineRule="auto"/>
        <w:ind w:firstLine="900" w:left="0" w:right="0"/>
        <w:jc w:val="both"/>
      </w:pPr>
      <w:r>
        <w:rPr/>
      </w:r>
    </w:p>
    <w:p>
      <w:pPr>
        <w:pStyle w:val="style0"/>
        <w:spacing w:line="360" w:lineRule="auto"/>
        <w:ind w:hanging="0" w:left="0" w:right="0"/>
        <w:jc w:val="both"/>
      </w:pPr>
      <w:r>
        <w:rPr>
          <w:b w:val="false"/>
          <w:bCs w:val="false"/>
          <w:sz w:val="28"/>
          <w:szCs w:val="28"/>
          <w:lang w:val="kpv-RU"/>
        </w:rPr>
        <w:t>Коми Республикаса Юралысь                                                                  В.М. Гайзер</w:t>
      </w:r>
    </w:p>
    <w:p>
      <w:pPr>
        <w:pStyle w:val="style0"/>
        <w:spacing w:line="360" w:lineRule="auto"/>
        <w:ind w:hanging="0" w:left="0" w:right="0"/>
        <w:jc w:val="both"/>
      </w:pPr>
      <w:r>
        <w:rPr/>
      </w:r>
    </w:p>
    <w:p>
      <w:pPr>
        <w:pStyle w:val="style0"/>
        <w:spacing w:line="360" w:lineRule="auto"/>
        <w:ind w:hanging="0" w:left="0" w:right="0"/>
        <w:jc w:val="both"/>
      </w:pPr>
      <w:r>
        <w:rPr>
          <w:b w:val="false"/>
          <w:bCs w:val="false"/>
          <w:sz w:val="28"/>
          <w:szCs w:val="28"/>
          <w:lang w:val="kpv-RU"/>
        </w:rPr>
        <w:t>Сыктывкар</w:t>
      </w:r>
    </w:p>
    <w:p>
      <w:pPr>
        <w:pStyle w:val="style0"/>
        <w:spacing w:line="360" w:lineRule="auto"/>
        <w:ind w:hanging="0" w:left="0" w:right="0"/>
        <w:jc w:val="both"/>
      </w:pPr>
      <w:r>
        <w:rPr>
          <w:b w:val="false"/>
          <w:bCs w:val="false"/>
          <w:sz w:val="28"/>
          <w:szCs w:val="28"/>
          <w:lang w:val="kpv-RU"/>
        </w:rPr>
        <w:t>2013 вося косму тӧлысь 26 лун</w:t>
      </w:r>
    </w:p>
    <w:p>
      <w:pPr>
        <w:pStyle w:val="style0"/>
        <w:spacing w:line="360" w:lineRule="auto"/>
        <w:ind w:hanging="0" w:left="0" w:right="0"/>
        <w:jc w:val="both"/>
      </w:pPr>
      <w:r>
        <w:rPr>
          <w:b w:val="false"/>
          <w:bCs w:val="false"/>
          <w:sz w:val="28"/>
          <w:szCs w:val="28"/>
          <w:lang w:val="kpv-RU"/>
        </w:rPr>
        <w:t>26-РЗ №</w:t>
      </w:r>
    </w:p>
    <w:p>
      <w:pPr>
        <w:pStyle w:val="style0"/>
        <w:spacing w:line="360" w:lineRule="auto"/>
        <w:ind w:hanging="0" w:left="0" w:right="0"/>
        <w:jc w:val="both"/>
      </w:pPr>
      <w:r>
        <w:rPr/>
      </w:r>
    </w:p>
    <w:p>
      <w:pPr>
        <w:pStyle w:val="style0"/>
        <w:spacing w:line="360" w:lineRule="auto"/>
        <w:ind w:hanging="0" w:left="0" w:right="0"/>
        <w:jc w:val="both"/>
      </w:pPr>
      <w:r>
        <w:rPr>
          <w:b w:val="false"/>
          <w:bCs w:val="false"/>
          <w:sz w:val="28"/>
          <w:szCs w:val="28"/>
          <w:lang w:val="kpv-RU"/>
        </w:rPr>
        <w:t>Хазова Е. В., 2882 пас</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Базовый"/>
    <w:next w:val="style0"/>
    <w:pPr>
      <w:widowControl w:val="false"/>
      <w:tabs/>
      <w:suppressAutoHyphens w:val="true"/>
    </w:pPr>
    <w:rPr>
      <w:rFonts w:ascii="Times New Roman" w:cs="Lohit Devanagari" w:eastAsia="Bitstream Vera Sans" w:hAnsi="Times New Roman"/>
      <w:color w:val="00000A"/>
      <w:sz w:val="24"/>
      <w:szCs w:val="24"/>
      <w:lang w:bidi="hi-IN" w:eastAsia="zh-CN" w:val="ru-RU"/>
    </w:rPr>
  </w:style>
  <w:style w:styleId="style15" w:type="paragraph">
    <w:name w:val="Заголовок"/>
    <w:basedOn w:val="style0"/>
    <w:next w:val="style16"/>
    <w:pPr>
      <w:keepNext/>
      <w:spacing w:after="120" w:before="240"/>
      <w:contextualSpacing w:val="false"/>
    </w:pPr>
    <w:rPr>
      <w:rFonts w:ascii="Arial" w:cs="Lohit Devanagari" w:eastAsia="Bitstream Vera Sans" w:hAnsi="Arial"/>
      <w:sz w:val="28"/>
      <w:szCs w:val="28"/>
    </w:rPr>
  </w:style>
  <w:style w:styleId="style16" w:type="paragraph">
    <w:name w:val="Основной текст"/>
    <w:basedOn w:val="style0"/>
    <w:next w:val="style16"/>
    <w:pPr>
      <w:spacing w:after="120" w:before="0"/>
      <w:contextualSpacing w:val="false"/>
    </w:pPr>
    <w:rPr/>
  </w:style>
  <w:style w:styleId="style17" w:type="paragraph">
    <w:name w:val="Список"/>
    <w:basedOn w:val="style16"/>
    <w:next w:val="style17"/>
    <w:pPr/>
    <w:rPr>
      <w:rFonts w:cs="Lohit Devanagari"/>
    </w:rPr>
  </w:style>
  <w:style w:styleId="style18" w:type="paragraph">
    <w:name w:val="Название"/>
    <w:basedOn w:val="style0"/>
    <w:next w:val="style18"/>
    <w:pPr>
      <w:suppressLineNumbers/>
      <w:spacing w:after="120" w:before="120"/>
      <w:contextualSpacing w:val="false"/>
    </w:pPr>
    <w:rPr>
      <w:rFonts w:cs="Lohit Devanagari"/>
      <w:i/>
      <w:iCs/>
      <w:sz w:val="24"/>
      <w:szCs w:val="24"/>
    </w:rPr>
  </w:style>
  <w:style w:styleId="style19" w:type="paragraph">
    <w:name w:val="Указатель"/>
    <w:basedOn w:val="style0"/>
    <w:next w:val="style19"/>
    <w:pPr>
      <w:suppressLineNumbers/>
    </w:pPr>
    <w:rPr>
      <w:rFonts w:cs="Lohit Devanagari"/>
    </w:rPr>
  </w:style>
  <w:style w:styleId="style20" w:type="paragraph">
    <w:name w:val="Текст в заданном формате"/>
    <w:basedOn w:val="style0"/>
    <w:next w:val="style20"/>
    <w:pPr>
      <w:spacing w:after="0" w:before="0"/>
      <w:contextualSpacing w:val="false"/>
    </w:pPr>
    <w:rPr>
      <w:rFonts w:ascii="DejaVu Sans Mono" w:cs="Lohit Devanagari" w:eastAsia="Bitstream Vera Sans Mono" w:hAnsi="DejaVu Sans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LibreOffice/3.6$Linux_x86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revision>0</cp:revision>
</cp:coreProperties>
</file>