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right"/>
      </w:pPr>
      <w:r>
        <w:rPr>
          <w:rFonts w:cs="Times New Roman"/>
          <w:b/>
          <w:sz w:val="28"/>
          <w:szCs w:val="28"/>
          <w:lang w:val="kpv-RU"/>
        </w:rPr>
        <w:t>«</w:t>
      </w:r>
      <w:r>
        <w:rPr>
          <w:rFonts w:cs="Times New Roman"/>
          <w:sz w:val="28"/>
          <w:szCs w:val="28"/>
          <w:lang w:val="kpv-RU"/>
        </w:rPr>
        <w:t xml:space="preserve">2013 во вылӧ да 2014 да 2015 воясся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 xml:space="preserve">планӧвӧй кадколаст вылӧ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 xml:space="preserve">Коми Республикаса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 xml:space="preserve">республиканскӧй сьӧмкуд йылысь»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>Коми Республикаса Оланпасӧ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 xml:space="preserve">вежсьӧмъяс пыртӧм йылысь»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>Коми Республикаса Оланпас дорӧ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>12 содтӧд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>«16 содтӧдлӧн 13 таблица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21"/>
        <w:jc w:val="center"/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bidi="ar-SA" w:eastAsia="ru-RU" w:val="kpv-RU"/>
        </w:rPr>
        <w:t>2013 во вылӧ убыток тупкӧм вылӧ, мый артмӧ гражданалы вузалӧм да шонтысьӧм могысь видзӧм чорыд ломтас вылӧ донъяс канмусянь регулируйтӧмын, субвенцияяс</w:t>
      </w:r>
      <w:r>
        <w:rPr>
          <w:rFonts w:ascii="Times New Roman" w:cs="Times New Roman" w:hAnsi="Times New Roman"/>
          <w:b/>
          <w:bCs/>
          <w:sz w:val="28"/>
          <w:szCs w:val="28"/>
          <w:lang w:bidi="ar-SA" w:eastAsia="ru-RU" w:val="kpv-RU"/>
        </w:rPr>
        <w:t xml:space="preserve"> </w:t>
      </w:r>
    </w:p>
    <w:p>
      <w:pPr>
        <w:pStyle w:val="style21"/>
        <w:jc w:val="center"/>
      </w:pPr>
      <w:r>
        <w:rPr>
          <w:rFonts w:ascii="Times New Roman" w:cs="Times New Roman" w:hAnsi="Times New Roman"/>
          <w:b/>
          <w:bCs/>
          <w:sz w:val="28"/>
          <w:szCs w:val="28"/>
          <w:lang w:bidi="ar-SA" w:eastAsia="ru-RU" w:val="kpv-RU"/>
        </w:rPr>
        <w:t>ЮКЛӦМ</w:t>
      </w:r>
    </w:p>
    <w:p>
      <w:pPr>
        <w:pStyle w:val="style21"/>
        <w:jc w:val="center"/>
      </w:pPr>
      <w:r>
        <w:rPr/>
      </w:r>
    </w:p>
    <w:tbl>
      <w:tblPr>
        <w:jc w:val="left"/>
        <w:tblInd w:type="dxa" w:w="83"/>
        <w:tblBorders>
          <w:top w:color="00000A" w:space="0" w:sz="4" w:val="single"/>
          <w:left w:color="00000A" w:space="0" w:sz="4" w:val="single"/>
          <w:bottom w:val="none"/>
          <w:insideH w:val="non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5918"/>
        <w:gridCol w:w="1940"/>
        <w:gridCol w:w="402"/>
      </w:tblGrid>
      <w:tr>
        <w:trPr>
          <w:trHeight w:hRule="atLeast" w:val="735"/>
          <w:cantSplit w:val="false"/>
        </w:trPr>
        <w:tc>
          <w:tcPr>
            <w:tcW w:type="dxa" w:w="5918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bidi="ar-SA" w:eastAsia="ru-RU" w:val="kpv-RU"/>
              </w:rPr>
              <w:t>Муниципальнӧй юкӧнъяслӧн ним</w:t>
            </w:r>
          </w:p>
        </w:tc>
        <w:tc>
          <w:tcPr>
            <w:tcW w:type="dxa" w:w="1940"/>
            <w:tcBorders>
              <w:top w:color="00000A" w:space="0" w:sz="4" w:val="single"/>
              <w:left w:val="none"/>
              <w:bottom w:val="non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bidi="ar-SA" w:eastAsia="ru-RU" w:val="kpv-RU"/>
              </w:rPr>
              <w:t>Сьӧм мында</w:t>
            </w:r>
          </w:p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bidi="ar-SA" w:eastAsia="ru-RU" w:val="kpv-RU"/>
              </w:rPr>
              <w:t>(сюрс шайт)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"Сыктывкар" кар кытш</w:t>
            </w:r>
          </w:p>
        </w:tc>
        <w:tc>
          <w:tcPr>
            <w:tcW w:type="dxa" w:w="194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6 390,1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"Усинск" кар кытш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7 724,3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"Вуктыл"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714,9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"Изьва"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400,0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"Княжпогост"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2 164,2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"Койгорт"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250,0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"Печора"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3 479,3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"Луздор"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5 640,0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"Сыктывдін"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1 945,0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"Удора"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1 200,0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"Емдін"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700,0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"Чилимдін"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1 710,0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  <w:lang w:bidi="ar-SA" w:eastAsia="ru-RU" w:val="kpv-RU"/>
              </w:rPr>
              <w:t>СТАВЫС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32 317,8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>
                <w:sz w:val="28"/>
                <w:szCs w:val="28"/>
              </w:rPr>
              <w:t>".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ourier New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ohit Devanagari" w:eastAsia="Bitstream Vera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Текст"/>
    <w:basedOn w:val="style0"/>
    <w:next w:val="style21"/>
    <w:pPr>
      <w:suppressAutoHyphens w:val="false"/>
    </w:pPr>
    <w:rPr>
      <w:rFonts w:ascii="Courier New" w:cs="Courier New" w:hAnsi="Courier New"/>
    </w:rPr>
  </w:style>
  <w:style w:styleId="style22" w:type="paragraph">
    <w:name w:val="Содержимое таблицы"/>
    <w:basedOn w:val="style0"/>
    <w:next w:val="style22"/>
    <w:pPr/>
    <w:rPr/>
  </w:style>
  <w:style w:styleId="style23" w:type="paragraph">
    <w:name w:val="Заголовок таблицы"/>
    <w:basedOn w:val="style22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2013-10-04T07:23:00.00Z</dcterms:created>
  <dc:creator>Оверин Сергей Иванович</dc:creator>
  <cp:lastModifiedBy>Оверин Сергей Иванович</cp:lastModifiedBy>
  <cp:lastPrinted>2013-11-13T17:10:24.00Z</cp:lastPrinted>
  <dcterms:modified xsi:type="dcterms:W3CDTF">2013-10-04T07:24:00.00Z</dcterms:modified>
  <cp:revision>1</cp:revision>
</cp:coreProperties>
</file>