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/>
          <w:sz w:val="28"/>
          <w:szCs w:val="28"/>
          <w:lang w:val="kpv-RU" w:eastAsia="ru-RU"/>
        </w:rPr>
      </w:pPr>
      <w:r>
        <w:rPr>
          <w:rFonts w:eastAsia="Times New Roman" w:cs="Times New Roman"/>
          <w:b/>
          <w:sz w:val="28"/>
          <w:szCs w:val="28"/>
          <w:lang w:val="kpv-RU" w:eastAsia="ru-RU"/>
        </w:rPr>
        <w:t>КОМИ РЕСПУБЛИКАЛӦН ОЛАНПАС</w:t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/>
          <w:sz w:val="28"/>
          <w:szCs w:val="28"/>
          <w:lang w:val="kpv-RU" w:eastAsia="ru-RU"/>
        </w:rPr>
      </w:pPr>
      <w:r>
        <w:rPr>
          <w:rFonts w:eastAsia="Times New Roman" w:cs="Times New Roman"/>
          <w:b/>
          <w:sz w:val="28"/>
          <w:szCs w:val="28"/>
          <w:lang w:val="kpv-RU" w:eastAsia="ru-RU"/>
        </w:rPr>
      </w:r>
    </w:p>
    <w:p>
      <w:pPr>
        <w:pStyle w:val="Normal"/>
        <w:widowControl/>
        <w:bidi w:val="0"/>
        <w:spacing w:lineRule="auto" w:line="360" w:before="0" w:after="120"/>
        <w:ind w:left="0" w:right="0" w:firstLine="851"/>
        <w:jc w:val="center"/>
        <w:rPr>
          <w:b/>
          <w:bCs/>
          <w:sz w:val="28"/>
          <w:szCs w:val="28"/>
          <w:shd w:fill="FFFFFF" w:val="clear"/>
          <w:lang w:val="kpv-RU" w:bidi="ar-SA"/>
        </w:rPr>
      </w:pPr>
      <w:r>
        <w:rPr>
          <w:b/>
          <w:bCs/>
          <w:sz w:val="28"/>
          <w:szCs w:val="28"/>
          <w:shd w:fill="FFFFFF" w:val="clear"/>
          <w:lang w:val="kpv-RU" w:bidi="ar-SA"/>
        </w:rPr>
        <w:t xml:space="preserve"> “</w:t>
      </w:r>
      <w:r>
        <w:rPr>
          <w:b/>
          <w:bCs/>
          <w:sz w:val="28"/>
          <w:szCs w:val="28"/>
          <w:shd w:fill="FFFFFF" w:val="clear"/>
          <w:lang w:val="kpv-RU" w:bidi="ar-SA"/>
        </w:rPr>
        <w:t>Коми Республика мутасын пошта связь юкӧнын ӧткымын юалӧм  йылысь” Коми Республикаса Оланпасӧ вежсьӧм пыртӧм йылысь</w:t>
      </w:r>
    </w:p>
    <w:p>
      <w:pPr>
        <w:pStyle w:val="Normal"/>
        <w:spacing w:lineRule="auto" w:line="360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Примитӧма Коми Республикаса</w:t>
      </w:r>
    </w:p>
    <w:p>
      <w:pPr>
        <w:pStyle w:val="Style15"/>
        <w:widowControl w:val="false"/>
        <w:spacing w:lineRule="auto" w:line="360"/>
        <w:jc w:val="both"/>
        <w:rPr>
          <w:rFonts w:eastAsia="Calibri"/>
          <w:b w:val="false"/>
          <w:bCs w:val="false"/>
          <w:sz w:val="28"/>
          <w:szCs w:val="28"/>
          <w:lang w:val="kpv-RU"/>
        </w:rPr>
      </w:pPr>
      <w:r>
        <w:rPr>
          <w:rFonts w:eastAsia="Calibri"/>
          <w:b w:val="false"/>
          <w:bCs w:val="false"/>
          <w:sz w:val="28"/>
          <w:szCs w:val="28"/>
          <w:lang w:val="kpv-RU"/>
        </w:rPr>
        <w:t>Каналан Сӧветӧн                                           2015 вося йирым тӧлысь 22 лунӧ</w:t>
      </w:r>
    </w:p>
    <w:p>
      <w:pPr>
        <w:pStyle w:val="Normal"/>
        <w:jc w:val="right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15"/>
        <w:widowControl/>
        <w:bidi w:val="0"/>
        <w:spacing w:lineRule="auto" w:line="360" w:before="0" w:after="120"/>
        <w:ind w:left="0" w:right="0" w:firstLine="860"/>
        <w:jc w:val="both"/>
        <w:rPr>
          <w:rFonts w:eastAsia="Calibri"/>
          <w:sz w:val="28"/>
          <w:szCs w:val="28"/>
          <w:shd w:fill="FFFFFF" w:val="clear"/>
          <w:lang w:val="kpv-RU" w:bidi="ar-SA"/>
        </w:rPr>
      </w:pPr>
      <w:r>
        <w:rPr>
          <w:rFonts w:eastAsia="Calibri"/>
          <w:b/>
          <w:bCs/>
          <w:sz w:val="28"/>
          <w:szCs w:val="28"/>
          <w:shd w:fill="FFFFFF" w:val="clear"/>
          <w:lang w:val="kpv-RU" w:bidi="ar-SA"/>
        </w:rPr>
        <w:t>1 статья</w:t>
      </w:r>
      <w:r>
        <w:rPr>
          <w:rFonts w:eastAsia="Calibri"/>
          <w:sz w:val="28"/>
          <w:szCs w:val="28"/>
          <w:shd w:fill="FFFFFF" w:val="clear"/>
          <w:lang w:val="kpv-RU" w:bidi="ar-SA"/>
        </w:rPr>
        <w:t xml:space="preserve">. Пыртны </w:t>
      </w:r>
      <w:r>
        <w:rPr>
          <w:rFonts w:eastAsia="Calibri"/>
          <w:b w:val="false"/>
          <w:bCs w:val="false"/>
          <w:sz w:val="28"/>
          <w:szCs w:val="28"/>
          <w:shd w:fill="FFFFFF" w:val="clear"/>
          <w:lang w:val="kpv-RU" w:bidi="ar-SA"/>
        </w:rPr>
        <w:t>“Коми Республика мутасын пошта связь юкӧнын ӧткымын юалӧм йылысь”</w:t>
      </w:r>
      <w:r>
        <w:rPr>
          <w:rFonts w:eastAsia="Calibri"/>
          <w:sz w:val="28"/>
          <w:szCs w:val="28"/>
          <w:shd w:fill="FFFFFF" w:val="clear"/>
          <w:lang w:val="kpv-RU" w:bidi="ar-SA"/>
        </w:rPr>
        <w:t xml:space="preserve"> Коми Республикаса Оланпасӧ (Коми Республикаса канму власьт органъяслӧн индӧд-тшӧктӧмъяс, 2010, 23 №, 546 ст.) татшӧм вежсьӧм:</w:t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 статья гижны тадзи:</w:t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>“</w:t>
      </w:r>
      <w:r>
        <w:rPr>
          <w:b/>
          <w:sz w:val="28"/>
          <w:szCs w:val="28"/>
          <w:lang w:val="kpv-RU"/>
        </w:rPr>
        <w:t xml:space="preserve">1 статья. </w:t>
      </w:r>
      <w:r>
        <w:rPr>
          <w:b w:val="false"/>
          <w:bCs w:val="false"/>
          <w:sz w:val="28"/>
          <w:szCs w:val="28"/>
          <w:lang w:val="kpv-RU"/>
        </w:rPr>
        <w:t>Коми Республикаса Каналан Сӧвет пошта связь юкӧнын:</w:t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1) примитӧ Коми Республикаса оланпасъяс, кутшӧмъяс ладмӧдӧны йитӧдъяс пошта связь юкӧнын; </w:t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2) видзӧдӧ Коми Республикаса оланпасъясӧ кутчысьӧм да найӧс збыльмӧдӧм бӧрся, кутшӧмъяс ладмӧдӧны йитӧдъяс  пошта связь юкӧнын;</w:t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3) збыльмӧдӧ мукӧд уджмог Россия Федерацияса оланпастэчас да Коми Республикаса оланпастэчас серти.</w:t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2. Коми Республикаса Веськӧдлан котыр пошта связь юкӧнын: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1) участвуйтӧ пошта связь вез сӧвмӧдӧмын да паськӧдӧмын;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2) ладмӧдӧ Коми Республика мутасын федеральнӧй пошта связь организацияса пошта связь объектъяслысь уджалан кад;</w:t>
      </w:r>
    </w:p>
    <w:p>
      <w:pPr>
        <w:sectPr>
          <w:headerReference w:type="default" r:id="rId2"/>
          <w:type w:val="nextPage"/>
          <w:pgSz w:w="11906" w:h="16838"/>
          <w:pgMar w:left="1418" w:right="1418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2047"/>
        </w:sect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3) сетӧ отсӧг пошта связь операторъяслы услугаяс юкӧн паськӧдӧмын, кутшӧмъясӧс сетӧны гражданалы да юридическӧй кывкутысьяслы.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4) пыртӧ пошта связь юкӧнын уджӧн веськӧдлысь олӧмӧ пӧртысь власьт федеральнӧй органӧ Коми Республика мутасын пошта связь вез бурмӧдӧм да сӧвмӧдӧм йылысь вӧзйӧмъяс;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5) видлалӧ Коми Республикаын лӧсялана муниципальнӧй юкӧн мутасын пошта связь вез сӧвмӧдӧм йылысь Коми Республикаын меставывса асвеськӧдлан органъяслысь вӧзйӧмъяс;</w:t>
      </w:r>
    </w:p>
    <w:p>
      <w:pPr>
        <w:pStyle w:val="Normal"/>
        <w:spacing w:lineRule="auto" w:line="360"/>
        <w:ind w:left="0" w:right="0" w:firstLine="851"/>
        <w:jc w:val="both"/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position w:val="0"/>
          <w:sz w:val="28"/>
          <w:sz w:val="28"/>
          <w:szCs w:val="28"/>
          <w:u w:val="none"/>
          <w:vertAlign w:val="baseline"/>
          <w:em w:val="none"/>
          <w:lang w:val="kpv-RU"/>
        </w:rPr>
      </w:pPr>
      <w:r>
        <w:rPr>
          <w:sz w:val="28"/>
          <w:szCs w:val="28"/>
          <w:lang w:val="kpv-RU"/>
        </w:rPr>
        <w:t xml:space="preserve">6)  сетӧ отсӧг пошта связь организацияяслы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position w:val="0"/>
          <w:sz w:val="28"/>
          <w:sz w:val="28"/>
          <w:szCs w:val="28"/>
          <w:u w:val="none"/>
          <w:vertAlign w:val="baseline"/>
          <w:em w:val="none"/>
          <w:lang w:val="kpv-RU"/>
        </w:rPr>
        <w:t>виччысьтӧмторъяс да неминучаысь колясъяс бырӧдӧмын;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7)  дасьтӧ да ыстӧ пошта связь организацияясӧ Коми Республика мутасын пошта связь объектъяс котыртӧм, меститӧм да бырӧдӧм йылысь вӧзйӧмъяс;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8)  могмӧдӧ аслас компетенцияын кар да сикт овмӧдчӧминъяс сӧвмӧдӧм планируйтігӧн кварталъяс, микрорайонъяс, планируйтан тэчаса мукӧд юкӧн, а сідзжӧ олан керкаяс проектируйтігӧн, стрӧитігӧн да выльмӧдігӧн канму кар стрӧитан нормативъяс </w:t>
      </w:r>
      <w:r>
        <w:rPr>
          <w:sz w:val="28"/>
          <w:szCs w:val="28"/>
          <w:lang w:val="kpv-RU"/>
        </w:rPr>
        <w:t xml:space="preserve">да правилӧяс </w:t>
      </w:r>
      <w:r>
        <w:rPr>
          <w:sz w:val="28"/>
          <w:szCs w:val="28"/>
          <w:lang w:val="kpv-RU"/>
        </w:rPr>
        <w:t>серти зданиеяс, а сідзжӧ пошта связь объектъяс меститӧм вылӧ жыръяс проектируйтӧм да стрӧитӧм;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9) урчитӧ технологическӧй нормаяслы лӧсялысь ӧнія (либӧ стрӧитчан) олан да мукӧд зданиеясын овтӧм жыръяс федеральнӧй пошта связь организацияяслы  сетан пӧрадок да условиеяс, а сідзжӧ сетӧ индӧм жыръяс.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Коми Республикаса Веськӧдлан  котырлӧн пошта связь юкӧнын  уджмогъяссӧ, кутшӧмъяссӧ урчитӧма тайӧ статьяса мӧд юкӧнын, збыльмӧдӧ Коми Республикаса Веськӧдлан  котыр асшӧра либӧ сыӧн уполномочитӧм Коми Республикаса олӧмӧ пӧртысь власьт органъяс.”.</w:t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йӧзӧдӧмсянь дас лун кольӧм бӧрын.</w:t>
      </w:r>
    </w:p>
    <w:p>
      <w:pPr>
        <w:pStyle w:val="Normal"/>
        <w:widowControl w:val="false"/>
        <w:spacing w:lineRule="auto" w:line="360"/>
        <w:ind w:left="0" w:right="0" w:hanging="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ab/>
        <w:t xml:space="preserve"> </w:t>
      </w:r>
    </w:p>
    <w:p>
      <w:pPr>
        <w:pStyle w:val="Normal"/>
        <w:spacing w:lineRule="auto" w:line="36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Коми </w:t>
      </w:r>
      <w:r>
        <w:rPr>
          <w:rFonts w:cs="Times New Roman"/>
          <w:sz w:val="28"/>
          <w:szCs w:val="28"/>
          <w:lang w:val="kpv-RU"/>
        </w:rPr>
        <w:t>Республикаса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Юралысьлысь                                              С.А. Гапликов</w:t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могъяс недыр олӧмӧ пӧртысь                                                           </w:t>
      </w:r>
    </w:p>
    <w:p>
      <w:pPr>
        <w:pStyle w:val="Normal"/>
        <w:spacing w:lineRule="auto" w:line="36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sz w:val="28"/>
          <w:szCs w:val="28"/>
          <w:lang w:val="kpv-RU"/>
        </w:rPr>
        <w:t xml:space="preserve">2015 </w:t>
      </w:r>
      <w:r>
        <w:rPr>
          <w:rFonts w:cs="Times New Roman"/>
          <w:sz w:val="28"/>
          <w:szCs w:val="28"/>
          <w:lang w:val="kpv-RU"/>
        </w:rPr>
        <w:t>вося</w:t>
      </w:r>
      <w:r>
        <w:rPr>
          <w:rFonts w:eastAsia="Times New Roman" w:cs="Times New Roman"/>
          <w:sz w:val="28"/>
          <w:szCs w:val="28"/>
          <w:lang w:val="kpv-RU"/>
        </w:rPr>
        <w:t xml:space="preserve"> вӧльгым </w:t>
      </w:r>
      <w:r>
        <w:rPr>
          <w:rFonts w:cs="Times New Roman"/>
          <w:sz w:val="28"/>
          <w:szCs w:val="28"/>
          <w:lang w:val="kpv-RU"/>
        </w:rPr>
        <w:t>т</w:t>
      </w:r>
      <w:r>
        <w:rPr>
          <w:rFonts w:eastAsia="Times New Roman" w:cs="Times New Roman"/>
          <w:sz w:val="28"/>
          <w:szCs w:val="28"/>
          <w:lang w:val="kpv-RU"/>
        </w:rPr>
        <w:t xml:space="preserve">ӧлысь </w:t>
      </w:r>
      <w:r>
        <w:rPr>
          <w:rFonts w:cs="Times New Roman"/>
          <w:sz w:val="28"/>
          <w:szCs w:val="28"/>
          <w:lang w:val="kpv-RU"/>
        </w:rPr>
        <w:t>2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лун</w:t>
      </w:r>
    </w:p>
    <w:p>
      <w:pPr>
        <w:pStyle w:val="Normal"/>
        <w:widowControl w:val="false"/>
        <w:tabs>
          <w:tab w:val="left" w:pos="0" w:leader="none"/>
        </w:tabs>
        <w:spacing w:lineRule="auto" w:line="360" w:before="0" w:after="200"/>
        <w:ind w:left="0" w:right="0" w:hanging="0"/>
        <w:jc w:val="both"/>
        <w:outlineLvl w:val="0"/>
        <w:rPr>
          <w:rFonts w:eastAsia="Times New Roman" w:cs="Times New Roman"/>
          <w:b w:val="false"/>
          <w:bCs w:val="false"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>84-РЗ №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418" w:right="1418" w:header="709" w:top="1134" w:footer="0" w:bottom="1134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19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19"/>
      <w:jc w:val="righ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19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0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2105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qFormat/>
    <w:link w:val="20"/>
    <w:rsid w:val="0042105f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42105f"/>
    <w:basedOn w:val="Normal"/>
    <w:pPr>
      <w:keepNext/>
      <w:jc w:val="center"/>
      <w:outlineLvl w:val="2"/>
    </w:pPr>
    <w:rPr>
      <w:sz w:val="40"/>
    </w:rPr>
  </w:style>
  <w:style w:type="paragraph" w:styleId="6">
    <w:name w:val="Заголовок 6"/>
    <w:qFormat/>
    <w:link w:val="60"/>
    <w:rsid w:val="0042105f"/>
    <w:basedOn w:val="Normal"/>
    <w:pPr>
      <w:keepNext/>
      <w:jc w:val="right"/>
      <w:outlineLvl w:val="5"/>
    </w:pPr>
    <w:rPr>
      <w:sz w:val="28"/>
    </w:rPr>
  </w:style>
  <w:style w:type="paragraph" w:styleId="8">
    <w:name w:val="Заголовок 8"/>
    <w:qFormat/>
    <w:link w:val="80"/>
    <w:rsid w:val="0042105f"/>
    <w:basedOn w:val="Normal"/>
    <w:pPr>
      <w:keepNext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42105f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42105f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link w:val="6"/>
    <w:rsid w:val="0042105f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link w:val="8"/>
    <w:rsid w:val="0042105f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Style10" w:customStyle="1">
    <w:name w:val="Верхний колонтитул Знак"/>
    <w:uiPriority w:val="99"/>
    <w:link w:val="a3"/>
    <w:rsid w:val="00d42cf8"/>
    <w:basedOn w:val="DefaultParagraphFont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1" w:customStyle="1">
    <w:name w:val="Нижний колонтитул Знак"/>
    <w:uiPriority w:val="99"/>
    <w:link w:val="a5"/>
    <w:rsid w:val="00d42cf8"/>
    <w:basedOn w:val="DefaultParagraphFont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Текст выноски Знак"/>
    <w:uiPriority w:val="99"/>
    <w:semiHidden/>
    <w:link w:val="a7"/>
    <w:rsid w:val="004b17e4"/>
    <w:basedOn w:val="DefaultParagraphFont"/>
    <w:rPr>
      <w:rFonts w:ascii="Tahoma" w:hAnsi="Tahoma" w:eastAsia="Times New Roman" w:cs="Tahoma"/>
      <w:sz w:val="16"/>
      <w:szCs w:val="16"/>
      <w:lang w:eastAsia="ru-RU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ConsPlusNormal" w:customStyle="1">
    <w:name w:val="ConsPlusNormal"/>
    <w:rsid w:val="00d42cf8"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Style19">
    <w:name w:val="Верхний колонтитул"/>
    <w:uiPriority w:val="99"/>
    <w:unhideWhenUsed/>
    <w:link w:val="a4"/>
    <w:rsid w:val="00d42cf8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0">
    <w:name w:val="Нижний колонтитул"/>
    <w:uiPriority w:val="99"/>
    <w:unhideWhenUsed/>
    <w:link w:val="a6"/>
    <w:rsid w:val="00d42cf8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uiPriority w:val="99"/>
    <w:semiHidden/>
    <w:unhideWhenUsed/>
    <w:link w:val="a8"/>
    <w:rsid w:val="004b17e4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2015-11-02T07:45:00Z</dcterms:created>
  <dc:creator>Екатерина Викторовна Ивашова</dc:creator>
  <dc:language>ru-RU</dc:language>
  <cp:lastModifiedBy>Пономарева Юлия Валерьевна</cp:lastModifiedBy>
  <cp:lastPrinted>2015-11-02T07:44:00Z</cp:lastPrinted>
  <dcterms:modified xsi:type="dcterms:W3CDTF">2015-11-02T07:45:00Z</dcterms:modified>
  <cp:revision>2</cp:revision>
</cp:coreProperties>
</file>