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hd w:val="clear" w:color="auto" w:fill="FFFFFF"/>
        <w:tabs>
          <w:tab w:val="left" w:pos="3900" w:leader="none"/>
          <w:tab w:val="left" w:pos="4365" w:leader="none"/>
        </w:tabs>
        <w:suppressAutoHyphens w:val="true"/>
        <w:spacing w:lineRule="auto" w:line="360"/>
        <w:jc w:val="center"/>
        <w:rPr>
          <w:b/>
          <w:b/>
          <w:sz w:val="28"/>
          <w:szCs w:val="28"/>
          <w:lang w:val="kpv-RU"/>
        </w:rPr>
      </w:pPr>
      <w:r>
        <w:rPr>
          <w:rFonts w:cs="Times New Roman"/>
          <w:b/>
          <w:bCs/>
          <w:sz w:val="28"/>
          <w:szCs w:val="28"/>
          <w:lang w:val="kpv-RU"/>
        </w:rPr>
        <w:t>КОМИ РЕСПУБЛИКАЛӦН ОЛАНПАС</w:t>
      </w:r>
    </w:p>
    <w:p>
      <w:pPr>
        <w:pStyle w:val="Normal"/>
        <w:suppressAutoHyphens w:val="true"/>
        <w:spacing w:lineRule="auto" w:line="360"/>
        <w:jc w:val="center"/>
        <w:rPr>
          <w:b/>
          <w:b/>
          <w:sz w:val="28"/>
          <w:szCs w:val="28"/>
        </w:rPr>
      </w:pPr>
      <w:r>
        <w:rPr>
          <w:b/>
          <w:sz w:val="28"/>
          <w:szCs w:val="28"/>
        </w:rPr>
      </w:r>
    </w:p>
    <w:p>
      <w:pPr>
        <w:pStyle w:val="Normal"/>
        <w:suppressAutoHyphens w:val="true"/>
        <w:spacing w:lineRule="auto" w:line="360"/>
        <w:ind w:hanging="0"/>
        <w:jc w:val="center"/>
        <w:rPr>
          <w:sz w:val="21"/>
          <w:lang w:val="kpv-RU"/>
        </w:rPr>
      </w:pPr>
      <w:r>
        <w:rPr>
          <w:b/>
          <w:bCs/>
          <w:sz w:val="28"/>
          <w:szCs w:val="28"/>
          <w:lang w:val="kpv-RU"/>
        </w:rPr>
        <w:t>“</w:t>
      </w:r>
      <w:r>
        <w:rPr>
          <w:b/>
          <w:bCs/>
          <w:sz w:val="28"/>
          <w:szCs w:val="28"/>
          <w:lang w:val="kpv-RU"/>
        </w:rPr>
        <w:t>Коми Республикаын муниципальнӧй районъяслы (кар кытшъяслы) сьӧм</w:t>
      </w:r>
      <w:r>
        <w:rPr>
          <w:b/>
          <w:bCs/>
          <w:sz w:val="28"/>
          <w:szCs w:val="28"/>
          <w:lang w:val="kpv-RU"/>
        </w:rPr>
        <w:t>ӧн</w:t>
      </w:r>
      <w:r>
        <w:rPr>
          <w:b/>
          <w:bCs/>
          <w:sz w:val="28"/>
          <w:szCs w:val="28"/>
          <w:lang w:val="kpv-RU"/>
        </w:rPr>
        <w:t xml:space="preserve"> отсӧг сетан фонд йылысь” Коми Республикаса Оланпасӧ вежсьӧмъяс пыртӧм йылысь</w:t>
      </w:r>
    </w:p>
    <w:p>
      <w:pPr>
        <w:pStyle w:val="Normal"/>
        <w:suppressAutoHyphens w:val="true"/>
        <w:spacing w:lineRule="auto" w:line="360"/>
        <w:jc w:val="center"/>
        <w:rPr>
          <w:b/>
          <w:b/>
          <w:sz w:val="28"/>
          <w:szCs w:val="28"/>
          <w:lang w:val="kpv-RU"/>
        </w:rPr>
      </w:pPr>
      <w:r>
        <w:rPr>
          <w:b/>
          <w:sz w:val="28"/>
          <w:szCs w:val="28"/>
          <w:lang w:val="kpv-RU"/>
        </w:rPr>
      </w:r>
    </w:p>
    <w:p>
      <w:pPr>
        <w:pStyle w:val="Normal"/>
        <w:bidi w:val="0"/>
        <w:spacing w:lineRule="atLeast" w:line="100"/>
        <w:jc w:val="both"/>
        <w:rPr>
          <w:rFonts w:ascii="Times New Roman" w:hAnsi="Times New Roman" w:cs="Times New Roman"/>
          <w:b w:val="false"/>
          <w:b w:val="false"/>
          <w:bCs w:val="false"/>
          <w:sz w:val="28"/>
          <w:szCs w:val="28"/>
          <w:lang w:val="kpv-RU"/>
        </w:rPr>
      </w:pPr>
      <w:r>
        <w:rPr>
          <w:rFonts w:cs="Times New Roman"/>
          <w:b w:val="false"/>
          <w:bCs w:val="false"/>
          <w:sz w:val="28"/>
          <w:szCs w:val="28"/>
          <w:lang w:val="kpv-RU"/>
        </w:rPr>
        <w:t xml:space="preserve">Примитӧма Коми Республикаса </w:t>
      </w:r>
    </w:p>
    <w:p>
      <w:pPr>
        <w:pStyle w:val="Normal"/>
        <w:widowControl/>
        <w:bidi w:val="0"/>
        <w:spacing w:lineRule="atLeast" w:line="100" w:before="0" w:after="0"/>
        <w:ind w:left="0" w:right="0" w:hanging="0"/>
        <w:jc w:val="both"/>
        <w:rPr>
          <w:rFonts w:ascii="Times New Roman" w:hAnsi="Times New Roman" w:cs="Times New Roman"/>
          <w:b w:val="false"/>
          <w:b w:val="false"/>
          <w:bCs w:val="false"/>
          <w:sz w:val="28"/>
          <w:szCs w:val="28"/>
          <w:lang w:val="kpv-RU"/>
        </w:rPr>
      </w:pPr>
      <w:r>
        <w:rPr>
          <w:rFonts w:cs="Times New Roman"/>
          <w:b w:val="false"/>
          <w:bCs w:val="false"/>
          <w:sz w:val="28"/>
          <w:szCs w:val="28"/>
          <w:lang w:val="kpv-RU"/>
        </w:rPr>
        <w:t>Каналан Сӧветӧн                                                 2017 вося кӧч тӧлысь 21 лунӧ</w:t>
      </w:r>
    </w:p>
    <w:p>
      <w:pPr>
        <w:pStyle w:val="Normal"/>
        <w:spacing w:lineRule="auto" w:line="360"/>
        <w:ind w:firstLine="851"/>
        <w:jc w:val="both"/>
        <w:rPr>
          <w:b/>
          <w:b/>
          <w:sz w:val="28"/>
          <w:szCs w:val="28"/>
        </w:rPr>
      </w:pPr>
      <w:r>
        <w:rPr>
          <w:b/>
          <w:sz w:val="28"/>
          <w:szCs w:val="28"/>
        </w:rPr>
      </w:r>
    </w:p>
    <w:p>
      <w:pPr>
        <w:pStyle w:val="Normal"/>
        <w:spacing w:lineRule="auto" w:line="360"/>
        <w:ind w:firstLine="851"/>
        <w:jc w:val="both"/>
        <w:rPr>
          <w:sz w:val="21"/>
          <w:lang w:val="kpv-RU"/>
        </w:rPr>
      </w:pPr>
      <w:r>
        <w:rPr>
          <w:b/>
          <w:sz w:val="28"/>
          <w:szCs w:val="28"/>
          <w:lang w:val="kpv-RU"/>
        </w:rPr>
        <w:t xml:space="preserve">1 статья. </w:t>
      </w:r>
      <w:r>
        <w:rPr>
          <w:b w:val="false"/>
          <w:bCs/>
          <w:sz w:val="28"/>
          <w:szCs w:val="28"/>
          <w:lang w:val="kpv-RU"/>
        </w:rPr>
        <w:t>Пыртны “Коми Республикаын муниципальнӧй районъяслы (кар кытшъяслы) сьӧм</w:t>
      </w:r>
      <w:r>
        <w:rPr>
          <w:b w:val="false"/>
          <w:bCs/>
          <w:sz w:val="28"/>
          <w:szCs w:val="28"/>
          <w:lang w:val="kpv-RU"/>
        </w:rPr>
        <w:t>ӧн</w:t>
      </w:r>
      <w:r>
        <w:rPr>
          <w:b w:val="false"/>
          <w:bCs/>
          <w:sz w:val="28"/>
          <w:szCs w:val="28"/>
          <w:lang w:val="kpv-RU"/>
        </w:rPr>
        <w:t xml:space="preserve"> отсӧг сетан фонд йылысь” Коми Республикаса Оланпасӧ</w:t>
      </w:r>
      <w:r>
        <w:rPr>
          <w:b/>
          <w:bCs/>
          <w:sz w:val="28"/>
          <w:szCs w:val="28"/>
          <w:lang w:val="kpv-RU"/>
        </w:rPr>
        <w:t xml:space="preserve"> </w:t>
      </w:r>
      <w:r>
        <w:rPr>
          <w:b w:val="false"/>
          <w:bCs w:val="false"/>
          <w:sz w:val="28"/>
          <w:szCs w:val="28"/>
          <w:lang w:val="kpv-RU"/>
        </w:rPr>
        <w:t>(Коми Республикаса канму власьт органъяслӧн индӧд-тшӧктӧмъяс, 2006, 2 №, 4219 ст.; 2007, 1 №, 4662 ст.; 11 №, 5157 ст.; 2009, 41 №, 775 ст.; 2010, 37 №, 860 ст.; 2011, 37 №, 985 ст.; 2014, 18 №, 344 ст.; 30 №, 603 ст.)</w:t>
      </w:r>
      <w:r>
        <w:rPr>
          <w:b/>
          <w:sz w:val="28"/>
          <w:szCs w:val="28"/>
          <w:lang w:val="kpv-RU"/>
        </w:rPr>
        <w:t xml:space="preserve"> </w:t>
      </w:r>
      <w:r>
        <w:rPr>
          <w:b w:val="false"/>
          <w:bCs w:val="false"/>
          <w:sz w:val="28"/>
          <w:szCs w:val="28"/>
          <w:lang w:val="kpv-RU"/>
        </w:rPr>
        <w:t>татшӧм вежсьӧмъяс:</w:t>
      </w:r>
    </w:p>
    <w:p>
      <w:pPr>
        <w:pStyle w:val="Normal"/>
        <w:spacing w:lineRule="auto" w:line="360"/>
        <w:ind w:firstLine="851"/>
        <w:jc w:val="both"/>
        <w:rPr>
          <w:sz w:val="21"/>
          <w:lang w:val="kpv-RU"/>
        </w:rPr>
      </w:pPr>
      <w:r>
        <w:rPr>
          <w:sz w:val="28"/>
          <w:szCs w:val="28"/>
          <w:lang w:val="kpv-RU"/>
        </w:rPr>
        <w:t>3 содтӧдын:</w:t>
      </w:r>
    </w:p>
    <w:p>
      <w:pPr>
        <w:pStyle w:val="Normal"/>
        <w:spacing w:lineRule="auto" w:line="360"/>
        <w:ind w:firstLine="851"/>
        <w:jc w:val="both"/>
        <w:rPr>
          <w:sz w:val="21"/>
          <w:lang w:val="kpv-RU"/>
        </w:rPr>
      </w:pPr>
      <w:r>
        <w:rPr>
          <w:sz w:val="28"/>
          <w:szCs w:val="28"/>
          <w:lang w:val="kpv-RU"/>
        </w:rPr>
        <w:t>1) 9 пункт гижны тадзи:</w:t>
      </w:r>
    </w:p>
    <w:p>
      <w:pPr>
        <w:pStyle w:val="Normal"/>
        <w:spacing w:lineRule="auto" w:line="360"/>
        <w:ind w:firstLine="851"/>
        <w:jc w:val="both"/>
        <w:rPr>
          <w:sz w:val="21"/>
          <w:lang w:val="kpv-RU"/>
        </w:rPr>
      </w:pPr>
      <w:r>
        <w:rPr>
          <w:sz w:val="28"/>
          <w:szCs w:val="28"/>
          <w:lang w:val="kpv-RU"/>
        </w:rPr>
        <w:t>“</w:t>
      </w:r>
      <w:r>
        <w:rPr>
          <w:sz w:val="28"/>
          <w:szCs w:val="28"/>
          <w:lang w:val="kpv-RU"/>
        </w:rPr>
        <w:t>9. Донъяслӧн тшупӧд серти коэффициентсӧ, мыйӧн вӧдитчӧны инӧда йитӧдъяс серти, кутшӧмъяс артмӧны 2018 во да 2019 да 2020 вояслӧн планӧвӧй кадколаст вылӧ Коми Республикаса республиканскӧй сьӧмкуд лӧсьӧдігӧн да збыльмӧдігӧн, 2017 воын арталӧны татшӧм формула серти:</w:t>
      </w:r>
    </w:p>
    <w:p>
      <w:pPr>
        <w:pStyle w:val="Normal"/>
        <w:spacing w:lineRule="auto" w:line="360"/>
        <w:ind w:firstLine="851"/>
        <w:jc w:val="both"/>
        <w:rPr>
          <w:sz w:val="28"/>
          <w:szCs w:val="28"/>
        </w:rPr>
      </w:pPr>
      <w:r>
        <w:rPr>
          <w:sz w:val="28"/>
          <w:szCs w:val="28"/>
          <w:lang w:val="kpv-RU"/>
        </w:rPr>
        <w:t>К</w:t>
      </w:r>
      <w:r>
        <w:rPr>
          <w:sz w:val="28"/>
          <w:szCs w:val="28"/>
          <w:vertAlign w:val="subscript"/>
          <w:lang w:val="kpv-RU"/>
        </w:rPr>
        <w:t>і</w:t>
      </w:r>
      <w:r>
        <w:rPr>
          <w:sz w:val="28"/>
          <w:szCs w:val="28"/>
          <w:vertAlign w:val="superscript"/>
          <w:lang w:val="kpv-RU"/>
        </w:rPr>
        <w:t>Ц</w:t>
      </w:r>
      <w:r>
        <w:rPr>
          <w:sz w:val="28"/>
          <w:szCs w:val="28"/>
          <w:lang w:val="kpv-RU"/>
        </w:rPr>
        <w:t xml:space="preserve"> = (Б</w:t>
      </w:r>
      <w:r>
        <w:rPr>
          <w:sz w:val="28"/>
          <w:szCs w:val="28"/>
          <w:vertAlign w:val="subscript"/>
          <w:lang w:val="kpv-RU"/>
        </w:rPr>
        <w:t>і</w:t>
      </w:r>
      <w:r>
        <w:rPr>
          <w:sz w:val="28"/>
          <w:szCs w:val="28"/>
          <w:lang w:val="kpv-RU"/>
        </w:rPr>
        <w:t xml:space="preserve"> / Б) / К</w:t>
      </w:r>
      <w:r>
        <w:rPr>
          <w:sz w:val="28"/>
          <w:szCs w:val="28"/>
          <w:vertAlign w:val="superscript"/>
          <w:lang w:val="kpv-RU"/>
        </w:rPr>
        <w:t>Ц</w:t>
      </w:r>
      <w:r>
        <w:rPr>
          <w:sz w:val="28"/>
          <w:szCs w:val="28"/>
          <w:lang w:val="kpv-RU"/>
        </w:rPr>
        <w:t xml:space="preserve"> </w:t>
      </w:r>
      <w:r>
        <w:rPr>
          <w:rFonts w:eastAsia="Symbol" w:cs="Symbol" w:ascii="Symbol" w:hAnsi="Symbol"/>
          <w:sz w:val="28"/>
          <w:szCs w:val="28"/>
          <w:lang w:val="kpv-RU"/>
        </w:rPr>
        <w:t></w:t>
      </w:r>
      <w:r>
        <w:rPr>
          <w:sz w:val="28"/>
          <w:szCs w:val="28"/>
          <w:lang w:val="kpv-RU"/>
        </w:rPr>
        <w:t xml:space="preserve"> К</w:t>
      </w:r>
      <w:r>
        <w:rPr>
          <w:sz w:val="28"/>
          <w:szCs w:val="28"/>
          <w:vertAlign w:val="subscript"/>
          <w:lang w:val="kpv-RU"/>
        </w:rPr>
        <w:t>і</w:t>
      </w:r>
      <w:r>
        <w:rPr>
          <w:sz w:val="28"/>
          <w:szCs w:val="28"/>
          <w:vertAlign w:val="superscript"/>
          <w:lang w:val="kpv-RU"/>
        </w:rPr>
        <w:t>ВС</w:t>
      </w:r>
      <w:r>
        <w:rPr>
          <w:sz w:val="28"/>
          <w:szCs w:val="28"/>
          <w:lang w:val="kpv-RU"/>
        </w:rPr>
        <w:t xml:space="preserve"> </w:t>
      </w:r>
      <w:r>
        <w:rPr>
          <w:rFonts w:eastAsia="Symbol" w:cs="Symbol" w:ascii="Symbol" w:hAnsi="Symbol"/>
          <w:sz w:val="28"/>
          <w:szCs w:val="28"/>
          <w:lang w:val="kpv-RU"/>
        </w:rPr>
        <w:t></w:t>
      </w:r>
      <w:r>
        <w:rPr>
          <w:sz w:val="28"/>
          <w:szCs w:val="28"/>
          <w:lang w:val="kpv-RU"/>
        </w:rPr>
        <w:t xml:space="preserve"> (К</w:t>
      </w:r>
      <w:r>
        <w:rPr>
          <w:sz w:val="28"/>
          <w:szCs w:val="28"/>
          <w:vertAlign w:val="subscript"/>
          <w:lang w:val="kpv-RU"/>
        </w:rPr>
        <w:t>і</w:t>
      </w:r>
      <w:r>
        <w:rPr>
          <w:sz w:val="28"/>
          <w:szCs w:val="28"/>
          <w:vertAlign w:val="superscript"/>
          <w:lang w:val="kpv-RU"/>
        </w:rPr>
        <w:t>ТД</w:t>
      </w:r>
      <w:r>
        <w:rPr>
          <w:sz w:val="28"/>
          <w:szCs w:val="28"/>
          <w:lang w:val="kpv-RU"/>
        </w:rPr>
        <w:t xml:space="preserve"> + 1),</w:t>
      </w:r>
    </w:p>
    <w:p>
      <w:pPr>
        <w:pStyle w:val="Normal"/>
        <w:spacing w:lineRule="auto" w:line="360"/>
        <w:ind w:firstLine="851"/>
        <w:jc w:val="both"/>
        <w:rPr>
          <w:sz w:val="21"/>
          <w:lang w:val="kpv-RU"/>
        </w:rPr>
      </w:pPr>
      <w:r>
        <w:rPr>
          <w:sz w:val="28"/>
          <w:szCs w:val="28"/>
          <w:lang w:val="kpv-RU"/>
        </w:rPr>
        <w:t xml:space="preserve">кӧні: </w:t>
      </w:r>
    </w:p>
    <w:p>
      <w:pPr>
        <w:pStyle w:val="Normal"/>
        <w:widowControl w:val="false"/>
        <w:spacing w:lineRule="auto" w:line="360"/>
        <w:ind w:firstLine="851"/>
        <w:jc w:val="both"/>
        <w:rPr/>
      </w:pPr>
      <w:r>
        <w:rPr>
          <w:sz w:val="28"/>
          <w:szCs w:val="28"/>
          <w:lang w:val="kpv-RU"/>
        </w:rPr>
        <w:t>Б</w:t>
      </w:r>
      <w:r>
        <w:rPr>
          <w:sz w:val="28"/>
          <w:szCs w:val="28"/>
          <w:vertAlign w:val="subscript"/>
          <w:lang w:val="kpv-RU"/>
        </w:rPr>
        <w:t>і</w:t>
      </w:r>
      <w:r>
        <w:rPr>
          <w:sz w:val="28"/>
          <w:szCs w:val="28"/>
          <w:lang w:val="kpv-RU"/>
        </w:rPr>
        <w:t xml:space="preserve"> ‒ Статистика нуӧдысь мутас органлӧн мыччӧдъяс серти ӧнія волӧн тӧвшӧр тӧлысьын муниципальнӧй юкӧнын </w:t>
      </w:r>
      <w:bookmarkStart w:id="0" w:name="__DdeLink__560_1118650378"/>
      <w:r>
        <w:rPr>
          <w:sz w:val="28"/>
          <w:szCs w:val="28"/>
          <w:lang w:val="kpv-RU"/>
        </w:rPr>
        <w:t xml:space="preserve">медэтша колана </w:t>
      </w:r>
      <w:r>
        <w:rPr>
          <w:sz w:val="28"/>
          <w:szCs w:val="28"/>
          <w:lang w:val="kpv-RU"/>
        </w:rPr>
        <w:t>сёян-юанлӧн дон</w:t>
      </w:r>
      <w:bookmarkEnd w:id="0"/>
      <w:r>
        <w:rPr>
          <w:sz w:val="28"/>
          <w:szCs w:val="28"/>
          <w:lang w:val="kpv-RU"/>
        </w:rPr>
        <w:t>;</w:t>
      </w:r>
    </w:p>
    <w:p>
      <w:pPr>
        <w:pStyle w:val="Normal"/>
        <w:spacing w:lineRule="auto" w:line="360"/>
        <w:ind w:firstLine="851"/>
        <w:jc w:val="both"/>
        <w:rPr/>
      </w:pPr>
      <w:r>
        <w:rPr>
          <w:sz w:val="28"/>
          <w:szCs w:val="28"/>
          <w:lang w:val="kpv-RU"/>
        </w:rPr>
        <w:t xml:space="preserve">Б ‒  Статистика нуӧдысь мутас органлӧн мыччӧдъяс серти ӧнія волӧн тӧвшӧр тӧлысьын став муниципальнӧй юкӧнын шӧркодя </w:t>
      </w:r>
      <w:r>
        <w:rPr>
          <w:sz w:val="28"/>
          <w:szCs w:val="28"/>
          <w:lang w:val="kpv-RU"/>
        </w:rPr>
        <w:t xml:space="preserve">медэтша колана </w:t>
      </w:r>
      <w:r>
        <w:rPr>
          <w:sz w:val="28"/>
          <w:szCs w:val="28"/>
          <w:lang w:val="kpv-RU"/>
        </w:rPr>
        <w:t>сёян-юанлӧн рӧштшӧт дон;</w:t>
      </w:r>
    </w:p>
    <w:p>
      <w:pPr>
        <w:pStyle w:val="Normal"/>
        <w:spacing w:lineRule="auto" w:line="360"/>
        <w:ind w:firstLine="851"/>
        <w:jc w:val="both"/>
        <w:rPr>
          <w:sz w:val="21"/>
          <w:lang w:val="kpv-RU"/>
        </w:rPr>
      </w:pPr>
      <w:r>
        <w:rPr>
          <w:sz w:val="28"/>
          <w:szCs w:val="28"/>
          <w:lang w:val="kpv-RU"/>
        </w:rPr>
        <w:t>К</w:t>
      </w:r>
      <w:r>
        <w:rPr>
          <w:sz w:val="28"/>
          <w:szCs w:val="28"/>
          <w:vertAlign w:val="superscript"/>
          <w:lang w:val="kpv-RU"/>
        </w:rPr>
        <w:t>Ц</w:t>
      </w:r>
      <w:r>
        <w:rPr>
          <w:sz w:val="28"/>
          <w:szCs w:val="28"/>
          <w:lang w:val="kpv-RU"/>
        </w:rPr>
        <w:t xml:space="preserve"> ‒ донъяслӧн тшупӧд серти шӧркодя арталӧм коэффициент;</w:t>
      </w:r>
    </w:p>
    <w:p>
      <w:pPr>
        <w:pStyle w:val="Normal"/>
        <w:spacing w:lineRule="auto" w:line="360"/>
        <w:ind w:firstLine="851"/>
        <w:jc w:val="both"/>
        <w:rPr/>
      </w:pPr>
      <w:r>
        <w:rPr>
          <w:sz w:val="28"/>
          <w:szCs w:val="28"/>
          <w:lang w:val="kpv-RU"/>
        </w:rPr>
        <w:t>К</w:t>
      </w:r>
      <w:r>
        <w:rPr>
          <w:sz w:val="28"/>
          <w:szCs w:val="28"/>
          <w:vertAlign w:val="subscript"/>
          <w:lang w:val="kpv-RU"/>
        </w:rPr>
        <w:t>і</w:t>
      </w:r>
      <w:r>
        <w:rPr>
          <w:sz w:val="28"/>
          <w:szCs w:val="28"/>
          <w:vertAlign w:val="superscript"/>
          <w:lang w:val="kpv-RU"/>
        </w:rPr>
        <w:t>ТД</w:t>
      </w:r>
      <w:r>
        <w:rPr>
          <w:sz w:val="28"/>
          <w:szCs w:val="28"/>
          <w:lang w:val="kpv-RU"/>
        </w:rPr>
        <w:t xml:space="preserve"> ‒ транспортӧн вӧдитчыны позянлун серти коэффициент.”;</w:t>
      </w:r>
    </w:p>
    <w:p>
      <w:pPr>
        <w:pStyle w:val="Normal"/>
        <w:spacing w:lineRule="auto" w:line="360"/>
        <w:ind w:firstLine="851"/>
        <w:jc w:val="both"/>
        <w:rPr>
          <w:sz w:val="21"/>
          <w:lang w:val="kpv-RU"/>
        </w:rPr>
      </w:pPr>
      <w:r>
        <w:rPr>
          <w:sz w:val="28"/>
          <w:szCs w:val="28"/>
          <w:lang w:val="kpv-RU"/>
        </w:rPr>
        <w:t>2) содтыны татшӧм сюрӧса 9</w:t>
      </w:r>
      <w:r>
        <w:rPr>
          <w:sz w:val="28"/>
          <w:szCs w:val="28"/>
          <w:vertAlign w:val="superscript"/>
          <w:lang w:val="kpv-RU"/>
        </w:rPr>
        <w:t>1</w:t>
      </w:r>
      <w:r>
        <w:rPr>
          <w:sz w:val="28"/>
          <w:szCs w:val="28"/>
          <w:lang w:val="kpv-RU"/>
        </w:rPr>
        <w:t xml:space="preserve"> пункт:</w:t>
      </w:r>
    </w:p>
    <w:p>
      <w:pPr>
        <w:pStyle w:val="Normal"/>
        <w:spacing w:lineRule="auto" w:line="360"/>
        <w:ind w:firstLine="851"/>
        <w:jc w:val="both"/>
        <w:rPr/>
      </w:pPr>
      <w:r>
        <w:rPr>
          <w:sz w:val="28"/>
          <w:szCs w:val="28"/>
          <w:lang w:val="kpv-RU"/>
        </w:rPr>
        <w:t>“</w:t>
      </w:r>
      <w:r>
        <w:rPr>
          <w:sz w:val="28"/>
          <w:szCs w:val="28"/>
          <w:lang w:val="kpv-RU"/>
        </w:rPr>
        <w:t>9</w:t>
      </w:r>
      <w:r>
        <w:rPr>
          <w:sz w:val="28"/>
          <w:szCs w:val="28"/>
          <w:vertAlign w:val="superscript"/>
          <w:lang w:val="kpv-RU"/>
        </w:rPr>
        <w:t>1</w:t>
      </w:r>
      <w:r>
        <w:rPr>
          <w:sz w:val="28"/>
          <w:szCs w:val="28"/>
          <w:lang w:val="kpv-RU"/>
        </w:rPr>
        <w:t xml:space="preserve">. Донъяслӧн тшупӧд серти коэффициентсӧ, мыйӧн вӧдитчӧны инӧда йитӧдъяс серти, кутшӧмъяс артмӧны 2019 во </w:t>
      </w:r>
      <w:r>
        <w:rPr>
          <w:sz w:val="28"/>
          <w:szCs w:val="28"/>
          <w:lang w:val="kpv-RU"/>
        </w:rPr>
        <w:t xml:space="preserve">вылӧ сьӧмкудсянь заводитӧмӧн </w:t>
      </w:r>
      <w:r>
        <w:rPr>
          <w:sz w:val="28"/>
          <w:szCs w:val="28"/>
          <w:lang w:val="kpv-RU"/>
        </w:rPr>
        <w:t>да 2020 да 2021 вояслӧн планӧвӧй кадколаст вылӧ Коми Республикаса республиканскӧй сьӧмкуд лӧсьӧдігӧн да збыльмӧдігӧн, 2018 во</w:t>
      </w:r>
      <w:r>
        <w:rPr>
          <w:sz w:val="28"/>
          <w:szCs w:val="28"/>
          <w:lang w:val="kpv-RU"/>
        </w:rPr>
        <w:t>ся тӧвшӧр тӧлысь 1 лунсянь</w:t>
      </w:r>
      <w:r>
        <w:rPr>
          <w:sz w:val="28"/>
          <w:szCs w:val="28"/>
          <w:lang w:val="kpv-RU"/>
        </w:rPr>
        <w:t xml:space="preserve"> арталӧны татшӧм формула серти:</w:t>
      </w:r>
    </w:p>
    <w:p>
      <w:pPr>
        <w:pStyle w:val="Normal"/>
        <w:spacing w:lineRule="auto" w:line="360"/>
        <w:ind w:firstLine="851"/>
        <w:jc w:val="both"/>
        <w:rPr>
          <w:sz w:val="28"/>
          <w:szCs w:val="28"/>
        </w:rPr>
      </w:pPr>
      <w:r>
        <w:rPr>
          <w:sz w:val="28"/>
          <w:szCs w:val="28"/>
          <w:lang w:val="kpv-RU"/>
        </w:rPr>
        <w:t>К</w:t>
      </w:r>
      <w:r>
        <w:rPr>
          <w:sz w:val="28"/>
          <w:szCs w:val="28"/>
          <w:vertAlign w:val="subscript"/>
          <w:lang w:val="kpv-RU"/>
        </w:rPr>
        <w:t>і</w:t>
      </w:r>
      <w:r>
        <w:rPr>
          <w:sz w:val="28"/>
          <w:szCs w:val="28"/>
          <w:vertAlign w:val="superscript"/>
          <w:lang w:val="kpv-RU"/>
        </w:rPr>
        <w:t>Ц</w:t>
      </w:r>
      <w:r>
        <w:rPr>
          <w:sz w:val="28"/>
          <w:szCs w:val="28"/>
          <w:lang w:val="kpv-RU"/>
        </w:rPr>
        <w:t xml:space="preserve"> = (Б</w:t>
      </w:r>
      <w:r>
        <w:rPr>
          <w:sz w:val="28"/>
          <w:szCs w:val="28"/>
          <w:vertAlign w:val="subscript"/>
          <w:lang w:val="kpv-RU"/>
        </w:rPr>
        <w:t>і</w:t>
      </w:r>
      <w:r>
        <w:rPr>
          <w:sz w:val="28"/>
          <w:szCs w:val="28"/>
          <w:lang w:val="kpv-RU"/>
        </w:rPr>
        <w:t xml:space="preserve"> / Б) / К</w:t>
      </w:r>
      <w:r>
        <w:rPr>
          <w:sz w:val="28"/>
          <w:szCs w:val="28"/>
          <w:vertAlign w:val="superscript"/>
          <w:lang w:val="kpv-RU"/>
        </w:rPr>
        <w:t>Ц</w:t>
      </w:r>
      <w:r>
        <w:rPr>
          <w:sz w:val="28"/>
          <w:szCs w:val="28"/>
          <w:lang w:val="kpv-RU"/>
        </w:rPr>
        <w:t xml:space="preserve"> </w:t>
      </w:r>
      <w:r>
        <w:rPr>
          <w:rFonts w:eastAsia="Symbol" w:cs="Symbol" w:ascii="Symbol" w:hAnsi="Symbol"/>
          <w:sz w:val="28"/>
          <w:szCs w:val="28"/>
          <w:lang w:val="kpv-RU"/>
        </w:rPr>
        <w:t></w:t>
      </w:r>
      <w:r>
        <w:rPr>
          <w:sz w:val="28"/>
          <w:szCs w:val="28"/>
          <w:lang w:val="kpv-RU"/>
        </w:rPr>
        <w:t xml:space="preserve"> К</w:t>
      </w:r>
      <w:r>
        <w:rPr>
          <w:sz w:val="28"/>
          <w:szCs w:val="28"/>
          <w:vertAlign w:val="subscript"/>
          <w:lang w:val="kpv-RU"/>
        </w:rPr>
        <w:t>і</w:t>
      </w:r>
      <w:r>
        <w:rPr>
          <w:sz w:val="28"/>
          <w:szCs w:val="28"/>
          <w:vertAlign w:val="superscript"/>
          <w:lang w:val="kpv-RU"/>
        </w:rPr>
        <w:t>ВС</w:t>
      </w:r>
      <w:r>
        <w:rPr>
          <w:sz w:val="28"/>
          <w:szCs w:val="28"/>
          <w:lang w:val="kpv-RU"/>
        </w:rPr>
        <w:t xml:space="preserve"> </w:t>
      </w:r>
      <w:r>
        <w:rPr>
          <w:rFonts w:eastAsia="Symbol" w:cs="Symbol" w:ascii="Symbol" w:hAnsi="Symbol"/>
          <w:sz w:val="28"/>
          <w:szCs w:val="28"/>
          <w:lang w:val="kpv-RU"/>
        </w:rPr>
        <w:t></w:t>
      </w:r>
      <w:r>
        <w:rPr>
          <w:sz w:val="28"/>
          <w:szCs w:val="28"/>
          <w:lang w:val="kpv-RU"/>
        </w:rPr>
        <w:t xml:space="preserve"> (К</w:t>
      </w:r>
      <w:r>
        <w:rPr>
          <w:sz w:val="28"/>
          <w:szCs w:val="28"/>
          <w:vertAlign w:val="subscript"/>
          <w:lang w:val="kpv-RU"/>
        </w:rPr>
        <w:t>і</w:t>
      </w:r>
      <w:r>
        <w:rPr>
          <w:sz w:val="28"/>
          <w:szCs w:val="28"/>
          <w:vertAlign w:val="superscript"/>
          <w:lang w:val="kpv-RU"/>
        </w:rPr>
        <w:t>ТД</w:t>
      </w:r>
      <w:r>
        <w:rPr>
          <w:sz w:val="28"/>
          <w:szCs w:val="28"/>
          <w:lang w:val="kpv-RU"/>
        </w:rPr>
        <w:t xml:space="preserve"> + 1),</w:t>
      </w:r>
    </w:p>
    <w:p>
      <w:pPr>
        <w:pStyle w:val="Normal"/>
        <w:spacing w:lineRule="auto" w:line="360"/>
        <w:ind w:firstLine="851"/>
        <w:jc w:val="both"/>
        <w:rPr>
          <w:sz w:val="21"/>
          <w:lang w:val="kpv-RU"/>
        </w:rPr>
      </w:pPr>
      <w:r>
        <w:rPr>
          <w:sz w:val="28"/>
          <w:szCs w:val="28"/>
          <w:lang w:val="kpv-RU"/>
        </w:rPr>
        <w:t>кӧні:</w:t>
      </w:r>
    </w:p>
    <w:p>
      <w:pPr>
        <w:pStyle w:val="Normal"/>
        <w:spacing w:lineRule="auto" w:line="360"/>
        <w:ind w:firstLine="851"/>
        <w:jc w:val="both"/>
        <w:rPr>
          <w:sz w:val="21"/>
          <w:lang w:val="kpv-RU"/>
        </w:rPr>
      </w:pPr>
      <w:r>
        <w:rPr>
          <w:sz w:val="28"/>
          <w:szCs w:val="28"/>
          <w:lang w:val="kpv-RU"/>
        </w:rPr>
        <w:t>Б</w:t>
      </w:r>
      <w:r>
        <w:rPr>
          <w:sz w:val="28"/>
          <w:szCs w:val="28"/>
          <w:vertAlign w:val="subscript"/>
          <w:lang w:val="kpv-RU"/>
        </w:rPr>
        <w:t>і</w:t>
      </w:r>
      <w:r>
        <w:rPr>
          <w:sz w:val="28"/>
          <w:szCs w:val="28"/>
          <w:lang w:val="kpv-RU"/>
        </w:rPr>
        <w:t xml:space="preserve"> ‒ муниципальнӧй юкӧнын овны судзсяна сьӧм мында (воддза волӧн ІІ, ІІІ, ІV кварталъясысь да ӧнія волӧн  І кварталысь шӧркодя);</w:t>
      </w:r>
    </w:p>
    <w:p>
      <w:pPr>
        <w:pStyle w:val="Normal"/>
        <w:spacing w:lineRule="auto" w:line="360"/>
        <w:ind w:firstLine="851"/>
        <w:jc w:val="both"/>
        <w:rPr>
          <w:sz w:val="21"/>
          <w:lang w:val="kpv-RU"/>
        </w:rPr>
      </w:pPr>
      <w:r>
        <w:rPr>
          <w:sz w:val="28"/>
          <w:szCs w:val="28"/>
          <w:lang w:val="kpv-RU"/>
        </w:rPr>
        <w:t>Б ‒ став муниципальнӧй юкӧнын шӧркодя овны судзсяна сьӧмлӧн рӧштшӧт дон (воддза волӧн ІІ, ІІІ, ІV кварталъясысь да ӧнія волӧн  І кварталысь шӧркодя);</w:t>
      </w:r>
    </w:p>
    <w:p>
      <w:pPr>
        <w:pStyle w:val="Normal"/>
        <w:spacing w:lineRule="auto" w:line="360"/>
        <w:ind w:firstLine="851"/>
        <w:jc w:val="both"/>
        <w:rPr>
          <w:sz w:val="21"/>
          <w:lang w:val="kpv-RU"/>
        </w:rPr>
      </w:pPr>
      <w:r>
        <w:rPr>
          <w:sz w:val="28"/>
          <w:szCs w:val="28"/>
          <w:lang w:val="kpv-RU"/>
        </w:rPr>
        <w:t>К</w:t>
      </w:r>
      <w:r>
        <w:rPr>
          <w:sz w:val="28"/>
          <w:szCs w:val="28"/>
          <w:vertAlign w:val="superscript"/>
          <w:lang w:val="kpv-RU"/>
        </w:rPr>
        <w:t>Ц</w:t>
      </w:r>
      <w:r>
        <w:rPr>
          <w:sz w:val="28"/>
          <w:szCs w:val="28"/>
          <w:lang w:val="kpv-RU"/>
        </w:rPr>
        <w:t xml:space="preserve"> ‒ донъяслӧн тшупӧд серти шӧркодя арталӧм коэффициент;</w:t>
      </w:r>
    </w:p>
    <w:p>
      <w:pPr>
        <w:pStyle w:val="Normal"/>
        <w:spacing w:lineRule="auto" w:line="360"/>
        <w:ind w:firstLine="851"/>
        <w:jc w:val="both"/>
        <w:rPr>
          <w:sz w:val="21"/>
          <w:lang w:val="kpv-RU"/>
        </w:rPr>
      </w:pPr>
      <w:r>
        <w:rPr>
          <w:sz w:val="28"/>
          <w:szCs w:val="28"/>
          <w:lang w:val="kpv-RU"/>
        </w:rPr>
        <w:t>К</w:t>
      </w:r>
      <w:r>
        <w:rPr>
          <w:sz w:val="28"/>
          <w:szCs w:val="28"/>
          <w:vertAlign w:val="subscript"/>
          <w:lang w:val="kpv-RU"/>
        </w:rPr>
        <w:t>і</w:t>
      </w:r>
      <w:r>
        <w:rPr>
          <w:sz w:val="28"/>
          <w:szCs w:val="28"/>
          <w:vertAlign w:val="superscript"/>
          <w:lang w:val="kpv-RU"/>
        </w:rPr>
        <w:t>ТД</w:t>
      </w:r>
      <w:r>
        <w:rPr>
          <w:sz w:val="28"/>
          <w:szCs w:val="28"/>
          <w:lang w:val="kpv-RU"/>
        </w:rPr>
        <w:t xml:space="preserve"> ‒ транспортӧн вӧдитчыны позянлун серти коэффициент.”.</w:t>
      </w:r>
    </w:p>
    <w:p>
      <w:pPr>
        <w:pStyle w:val="Normal"/>
        <w:spacing w:lineRule="auto" w:line="360"/>
        <w:ind w:firstLine="851"/>
        <w:jc w:val="both"/>
        <w:rPr>
          <w:sz w:val="28"/>
          <w:szCs w:val="28"/>
          <w:lang w:val="kpv-RU"/>
        </w:rPr>
      </w:pPr>
      <w:r>
        <w:rPr>
          <w:sz w:val="28"/>
          <w:szCs w:val="28"/>
          <w:lang w:val="kpv-RU"/>
        </w:rPr>
      </w:r>
    </w:p>
    <w:p>
      <w:pPr>
        <w:pStyle w:val="Normal"/>
        <w:spacing w:lineRule="auto" w:line="360"/>
        <w:ind w:firstLine="851"/>
        <w:jc w:val="both"/>
        <w:rPr>
          <w:sz w:val="21"/>
          <w:lang w:val="kpv-RU"/>
        </w:rPr>
      </w:pPr>
      <w:r>
        <w:rPr>
          <w:b/>
          <w:bCs/>
          <w:sz w:val="28"/>
          <w:szCs w:val="28"/>
          <w:lang w:val="kpv-RU"/>
        </w:rPr>
        <w:t xml:space="preserve">2 статья. </w:t>
      </w:r>
      <w:r>
        <w:rPr>
          <w:b w:val="false"/>
          <w:bCs w:val="false"/>
          <w:sz w:val="28"/>
          <w:szCs w:val="28"/>
          <w:lang w:val="kpv-RU"/>
        </w:rPr>
        <w:t>Тайӧ Оланпасыс вынсялӧ сійӧс официальнӧя йӧзӧдан лунсянь.</w:t>
      </w:r>
    </w:p>
    <w:p>
      <w:pPr>
        <w:pStyle w:val="Normal"/>
        <w:spacing w:lineRule="auto" w:line="360"/>
        <w:ind w:firstLine="709"/>
        <w:jc w:val="both"/>
        <w:rPr>
          <w:sz w:val="28"/>
          <w:szCs w:val="28"/>
          <w:lang w:val="kpv-RU"/>
        </w:rPr>
      </w:pPr>
      <w:r>
        <w:rPr>
          <w:sz w:val="28"/>
          <w:szCs w:val="28"/>
          <w:lang w:val="kpv-RU"/>
        </w:rPr>
      </w:r>
    </w:p>
    <w:p>
      <w:pPr>
        <w:pStyle w:val="Normal"/>
        <w:spacing w:lineRule="auto" w:line="360"/>
        <w:ind w:firstLine="709"/>
        <w:jc w:val="both"/>
        <w:rPr>
          <w:sz w:val="28"/>
          <w:szCs w:val="28"/>
          <w:lang w:val="kpv-RU"/>
        </w:rPr>
      </w:pPr>
      <w:r>
        <w:rPr>
          <w:sz w:val="28"/>
          <w:szCs w:val="28"/>
          <w:lang w:val="kpv-RU"/>
        </w:rPr>
      </w:r>
    </w:p>
    <w:p>
      <w:pPr>
        <w:pStyle w:val="Normal"/>
        <w:widowControl/>
        <w:numPr>
          <w:ilvl w:val="0"/>
          <w:numId w:val="0"/>
        </w:numPr>
        <w:suppressAutoHyphens w:val="true"/>
        <w:bidi w:val="0"/>
        <w:spacing w:lineRule="auto" w:line="360" w:before="0" w:after="0"/>
        <w:ind w:left="0" w:right="0" w:hanging="0"/>
        <w:jc w:val="both"/>
        <w:outlineLvl w:val="0"/>
        <w:rPr>
          <w:sz w:val="21"/>
          <w:lang w:val="kpv-RU"/>
        </w:rPr>
      </w:pPr>
      <w:r>
        <w:rPr>
          <w:rFonts w:cs="Times New Roman"/>
          <w:sz w:val="28"/>
          <w:szCs w:val="28"/>
          <w:lang w:val="kpv-RU"/>
        </w:rPr>
        <w:t xml:space="preserve">Коми Республикаса Юралысь </w:t>
        <w:tab/>
        <w:t xml:space="preserve"> </w:t>
        <w:tab/>
        <w:tab/>
        <w:tab/>
        <w:t xml:space="preserve">             С.А. Гапликов</w:t>
        <w:tab/>
        <w:tab/>
        <w:tab/>
      </w:r>
    </w:p>
    <w:p>
      <w:pPr>
        <w:pStyle w:val="Normal"/>
        <w:widowControl/>
        <w:numPr>
          <w:ilvl w:val="0"/>
          <w:numId w:val="0"/>
        </w:numPr>
        <w:suppressAutoHyphens w:val="true"/>
        <w:bidi w:val="0"/>
        <w:spacing w:lineRule="auto" w:line="360" w:before="0" w:after="0"/>
        <w:ind w:left="0" w:right="0" w:hanging="0"/>
        <w:jc w:val="both"/>
        <w:outlineLvl w:val="0"/>
        <w:rPr>
          <w:sz w:val="21"/>
          <w:lang w:val="kpv-RU"/>
        </w:rPr>
      </w:pPr>
      <w:r>
        <w:rPr>
          <w:rFonts w:cs="Times New Roman"/>
          <w:sz w:val="28"/>
          <w:szCs w:val="28"/>
          <w:lang w:val="kpv-RU"/>
        </w:rPr>
        <w:tab/>
        <w:t xml:space="preserve"> </w:t>
      </w:r>
    </w:p>
    <w:p>
      <w:pPr>
        <w:pStyle w:val="Normal"/>
        <w:widowControl w:val="false"/>
        <w:spacing w:lineRule="auto" w:line="360"/>
        <w:jc w:val="both"/>
        <w:rPr>
          <w:sz w:val="21"/>
          <w:lang w:val="kpv-RU"/>
        </w:rPr>
      </w:pPr>
      <w:r>
        <w:rPr>
          <w:rFonts w:cs="Times New Roman"/>
          <w:sz w:val="28"/>
          <w:szCs w:val="28"/>
          <w:lang w:val="kpv-RU"/>
        </w:rPr>
        <w:t>Сыктывкар</w:t>
      </w:r>
    </w:p>
    <w:p>
      <w:pPr>
        <w:pStyle w:val="Normal"/>
        <w:widowControl w:val="false"/>
        <w:spacing w:lineRule="auto" w:line="360"/>
        <w:jc w:val="both"/>
        <w:rPr>
          <w:sz w:val="21"/>
          <w:lang w:val="kpv-RU"/>
        </w:rPr>
      </w:pPr>
      <w:r>
        <w:rPr>
          <w:rFonts w:cs="Times New Roman"/>
          <w:sz w:val="28"/>
          <w:szCs w:val="28"/>
          <w:lang w:val="kpv-RU"/>
        </w:rPr>
        <w:t>2017 во</w:t>
      </w:r>
      <w:r>
        <w:rPr>
          <w:rFonts w:cs="Times New Roman"/>
          <w:sz w:val="28"/>
          <w:szCs w:val="28"/>
          <w:lang w:val="kpv-RU"/>
        </w:rPr>
        <w:t>ся</w:t>
      </w:r>
      <w:r>
        <w:rPr>
          <w:rFonts w:cs="Times New Roman"/>
          <w:sz w:val="28"/>
          <w:szCs w:val="28"/>
          <w:lang w:val="kpv-RU"/>
        </w:rPr>
        <w:t xml:space="preserve"> кӧч тӧлысь 29 лун</w:t>
      </w:r>
    </w:p>
    <w:p>
      <w:pPr>
        <w:pStyle w:val="Normal"/>
        <w:widowControl w:val="false"/>
        <w:shd w:val="clear" w:color="auto" w:fill="FFFFFF"/>
        <w:spacing w:lineRule="auto" w:line="360"/>
        <w:ind w:left="0" w:right="-144" w:hanging="0"/>
        <w:jc w:val="both"/>
        <w:rPr/>
      </w:pPr>
      <w:r>
        <w:rPr>
          <w:rFonts w:eastAsia="Calibri" w:cs="Times New Roman"/>
          <w:sz w:val="28"/>
          <w:szCs w:val="28"/>
          <w:lang w:val="kpv-RU"/>
        </w:rPr>
        <w:t>58-РЗ №</w:t>
      </w:r>
    </w:p>
    <w:sectPr>
      <w:type w:val="nextPage"/>
      <w:pgSz w:w="11906" w:h="16838"/>
      <w:pgMar w:left="1418" w:right="1418" w:header="0" w:top="1134" w:footer="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Courier New">
    <w:charset w:val="01"/>
    <w:family w:val="roman"/>
    <w:pitch w:val="default"/>
  </w:font>
  <w:font w:name="Arial">
    <w:charset w:val="01"/>
    <w:family w:val="roman"/>
    <w:pitch w:val="default"/>
  </w:font>
  <w:font w:name="Verdana">
    <w:charset w:val="01"/>
    <w:family w:val="roman"/>
    <w:pitch w:val="default"/>
  </w:font>
  <w:font w:name="Calibri">
    <w:charset w:val="01"/>
    <w:family w:val="roman"/>
    <w:pitch w:val="default"/>
  </w:font>
  <w:font w:name="Symbol">
    <w:charset w:val="01"/>
    <w:family w:val="roman"/>
    <w:pitch w:val="default"/>
  </w:font>
</w:fonts>
</file>

<file path=word/settings.xml><?xml version="1.0" encoding="utf-8"?>
<w:settings xmlns:w="http://schemas.openxmlformats.org/wordprocessingml/2006/main">
  <w:zoom w:percent="100"/>
  <w:embedSystemFont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Times New Roman" w:cs="Times New Roman"/>
      <w:color w:val="00000A"/>
      <w:kern w:val="0"/>
      <w:sz w:val="20"/>
      <w:szCs w:val="20"/>
      <w:lang w:val="ru-RU" w:eastAsia="ru-RU" w:bidi="ar-SA"/>
    </w:rPr>
  </w:style>
  <w:style w:type="paragraph" w:styleId="1">
    <w:name w:val="Heading 1"/>
    <w:basedOn w:val="Normal"/>
    <w:link w:val="10"/>
    <w:qFormat/>
    <w:pPr>
      <w:keepNext/>
      <w:jc w:val="center"/>
      <w:outlineLvl w:val="0"/>
    </w:pPr>
    <w:rPr>
      <w:sz w:val="56"/>
    </w:rPr>
  </w:style>
  <w:style w:type="paragraph" w:styleId="2">
    <w:name w:val="Heading 2"/>
    <w:basedOn w:val="Normal"/>
    <w:link w:val="20"/>
    <w:qFormat/>
    <w:pPr>
      <w:keepNext/>
      <w:jc w:val="center"/>
      <w:outlineLvl w:val="1"/>
    </w:pPr>
    <w:rPr>
      <w:b/>
      <w:sz w:val="40"/>
    </w:rPr>
  </w:style>
  <w:style w:type="paragraph" w:styleId="3">
    <w:name w:val="Heading 3"/>
    <w:basedOn w:val="Normal"/>
    <w:link w:val="30"/>
    <w:qFormat/>
    <w:pPr>
      <w:keepNext/>
      <w:jc w:val="center"/>
      <w:outlineLvl w:val="2"/>
    </w:pPr>
    <w:rPr>
      <w:sz w:val="40"/>
    </w:rPr>
  </w:style>
  <w:style w:type="paragraph" w:styleId="4">
    <w:name w:val="Heading 4"/>
    <w:basedOn w:val="Normal"/>
    <w:qFormat/>
    <w:pPr>
      <w:keepNext/>
      <w:outlineLvl w:val="3"/>
    </w:pPr>
    <w:rPr>
      <w:sz w:val="28"/>
    </w:rPr>
  </w:style>
  <w:style w:type="paragraph" w:styleId="5">
    <w:name w:val="Heading 5"/>
    <w:basedOn w:val="Normal"/>
    <w:qFormat/>
    <w:rsid w:val="00081289"/>
    <w:pPr>
      <w:spacing w:before="240" w:after="60"/>
      <w:outlineLvl w:val="4"/>
    </w:pPr>
    <w:rPr>
      <w:b/>
      <w:bCs/>
      <w:i/>
      <w:iCs/>
      <w:sz w:val="26"/>
      <w:szCs w:val="26"/>
    </w:rPr>
  </w:style>
  <w:style w:type="paragraph" w:styleId="6">
    <w:name w:val="Heading 6"/>
    <w:basedOn w:val="Normal"/>
    <w:qFormat/>
    <w:rsid w:val="00a20ce4"/>
    <w:pPr>
      <w:keepNext/>
      <w:ind w:firstLine="567"/>
      <w:jc w:val="both"/>
      <w:outlineLvl w:val="5"/>
    </w:pPr>
    <w:rPr>
      <w:b/>
      <w:sz w:val="28"/>
    </w:rPr>
  </w:style>
  <w:style w:type="paragraph" w:styleId="7">
    <w:name w:val="Heading 7"/>
    <w:basedOn w:val="Normal"/>
    <w:qFormat/>
    <w:rsid w:val="00a20ce4"/>
    <w:pPr>
      <w:keepNext/>
      <w:ind w:firstLine="4820"/>
      <w:jc w:val="both"/>
      <w:outlineLvl w:val="6"/>
    </w:pPr>
    <w:rPr>
      <w:sz w:val="28"/>
    </w:rPr>
  </w:style>
  <w:style w:type="paragraph" w:styleId="8">
    <w:name w:val="Heading 8"/>
    <w:basedOn w:val="Normal"/>
    <w:qFormat/>
    <w:pPr>
      <w:keepNext/>
      <w:outlineLvl w:val="7"/>
    </w:pPr>
    <w:rPr>
      <w:sz w:val="32"/>
    </w:rPr>
  </w:style>
  <w:style w:type="paragraph" w:styleId="9">
    <w:name w:val="Heading 9"/>
    <w:basedOn w:val="Normal"/>
    <w:link w:val="90"/>
    <w:qFormat/>
    <w:pPr>
      <w:keepNext/>
      <w:jc w:val="right"/>
      <w:outlineLvl w:val="8"/>
    </w:pPr>
    <w:rPr>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101" w:customStyle="1">
    <w:name w:val="s_101"/>
    <w:qFormat/>
    <w:rsid w:val="00d37bc7"/>
    <w:rPr>
      <w:b/>
      <w:bCs/>
      <w:color w:val="000080"/>
    </w:rPr>
  </w:style>
  <w:style w:type="character" w:styleId="FontStyle11" w:customStyle="1">
    <w:name w:val="Font Style11"/>
    <w:qFormat/>
    <w:rsid w:val="00811e2b"/>
    <w:rPr>
      <w:rFonts w:ascii="Times New Roman" w:hAnsi="Times New Roman" w:cs="Times New Roman"/>
      <w:sz w:val="26"/>
      <w:szCs w:val="26"/>
    </w:rPr>
  </w:style>
  <w:style w:type="character" w:styleId="Style5" w:customStyle="1">
    <w:name w:val="Основной текст с отступом Знак"/>
    <w:link w:val="a6"/>
    <w:qFormat/>
    <w:rsid w:val="00e771a9"/>
    <w:rPr>
      <w:sz w:val="28"/>
    </w:rPr>
  </w:style>
  <w:style w:type="character" w:styleId="Style6" w:customStyle="1">
    <w:name w:val="Текст выноски Знак"/>
    <w:link w:val="af3"/>
    <w:qFormat/>
    <w:rsid w:val="009355da"/>
    <w:rPr>
      <w:rFonts w:ascii="Tahoma" w:hAnsi="Tahoma" w:cs="Tahoma"/>
      <w:sz w:val="16"/>
      <w:szCs w:val="16"/>
    </w:rPr>
  </w:style>
  <w:style w:type="character" w:styleId="Style7" w:customStyle="1">
    <w:name w:val="Название Знак"/>
    <w:link w:val="ae"/>
    <w:qFormat/>
    <w:rsid w:val="00427b0b"/>
    <w:rPr>
      <w:sz w:val="28"/>
    </w:rPr>
  </w:style>
  <w:style w:type="character" w:styleId="11" w:customStyle="1">
    <w:name w:val="Заголовок 1 Знак"/>
    <w:link w:val="1"/>
    <w:qFormat/>
    <w:rsid w:val="002c26d3"/>
    <w:rPr>
      <w:sz w:val="56"/>
    </w:rPr>
  </w:style>
  <w:style w:type="character" w:styleId="21" w:customStyle="1">
    <w:name w:val="Заголовок 2 Знак"/>
    <w:link w:val="2"/>
    <w:qFormat/>
    <w:rsid w:val="002c26d3"/>
    <w:rPr>
      <w:b/>
      <w:sz w:val="40"/>
    </w:rPr>
  </w:style>
  <w:style w:type="character" w:styleId="31" w:customStyle="1">
    <w:name w:val="Заголовок 3 Знак"/>
    <w:link w:val="3"/>
    <w:qFormat/>
    <w:rsid w:val="002c26d3"/>
    <w:rPr>
      <w:sz w:val="40"/>
    </w:rPr>
  </w:style>
  <w:style w:type="character" w:styleId="91" w:customStyle="1">
    <w:name w:val="Заголовок 9 Знак"/>
    <w:link w:val="9"/>
    <w:qFormat/>
    <w:rsid w:val="002c26d3"/>
    <w:rPr>
      <w:sz w:val="28"/>
    </w:rPr>
  </w:style>
  <w:style w:type="character" w:styleId="Style8" w:customStyle="1">
    <w:name w:val="Основной текст Знак"/>
    <w:link w:val="a8"/>
    <w:qFormat/>
    <w:rsid w:val="000d11a8"/>
    <w:rPr>
      <w:sz w:val="24"/>
    </w:rPr>
  </w:style>
  <w:style w:type="character" w:styleId="Style9" w:customStyle="1">
    <w:name w:val="Основной текст_"/>
    <w:link w:val="12"/>
    <w:qFormat/>
    <w:rsid w:val="0094786c"/>
    <w:rPr>
      <w:spacing w:val="10"/>
      <w:shd w:fill="FFFFFF" w:val="clear"/>
    </w:rPr>
  </w:style>
  <w:style w:type="character" w:styleId="ListLabel1">
    <w:name w:val="ListLabel 1"/>
    <w:qFormat/>
    <w:rPr>
      <w:rFonts w:eastAsia="Times New Roman"/>
    </w:rPr>
  </w:style>
  <w:style w:type="character" w:styleId="ListLabel2">
    <w:name w:val="ListLabel 2"/>
    <w:qFormat/>
    <w:rPr>
      <w:b w:val="false"/>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10"/>
      <w:w w:val="100"/>
      <w:sz w:val="24"/>
      <w:szCs w:val="24"/>
      <w:u w:val="none"/>
      <w:lang w:val="ru-RU" w:eastAsia="ru-RU" w:bidi="ru-RU"/>
    </w:rPr>
  </w:style>
  <w:style w:type="paragraph" w:styleId="Style10">
    <w:name w:val="Заголовок"/>
    <w:basedOn w:val="Normal"/>
    <w:next w:val="Style11"/>
    <w:qFormat/>
    <w:pPr>
      <w:keepNext/>
      <w:spacing w:before="240" w:after="120"/>
    </w:pPr>
    <w:rPr>
      <w:rFonts w:ascii="Times New Roman" w:hAnsi="Times New Roman" w:eastAsia="WenQuanYi Micro Hei" w:cs="Lohit Devanagari"/>
      <w:sz w:val="28"/>
      <w:szCs w:val="28"/>
    </w:rPr>
  </w:style>
  <w:style w:type="paragraph" w:styleId="Style11">
    <w:name w:val="Body Text"/>
    <w:basedOn w:val="Normal"/>
    <w:link w:val="a9"/>
    <w:pPr>
      <w:jc w:val="center"/>
    </w:pPr>
    <w:rPr>
      <w:sz w:val="24"/>
    </w:rPr>
  </w:style>
  <w:style w:type="paragraph" w:styleId="Style12">
    <w:name w:val="List"/>
    <w:basedOn w:val="Style11"/>
    <w:pPr/>
    <w:rPr>
      <w:rFonts w:ascii="Times New Roman" w:hAnsi="Times New Roman" w:cs="Lohit Devanagari"/>
    </w:rPr>
  </w:style>
  <w:style w:type="paragraph" w:styleId="Style13">
    <w:name w:val="Caption"/>
    <w:basedOn w:val="Normal"/>
    <w:qFormat/>
    <w:pPr>
      <w:suppressLineNumbers/>
      <w:spacing w:before="120" w:after="120"/>
    </w:pPr>
    <w:rPr>
      <w:rFonts w:ascii="Times New Roman" w:hAnsi="Times New Roman" w:cs="Lohit Devanagari"/>
      <w:i/>
      <w:iCs/>
      <w:sz w:val="24"/>
      <w:szCs w:val="24"/>
    </w:rPr>
  </w:style>
  <w:style w:type="paragraph" w:styleId="Style14">
    <w:name w:val="Указатель"/>
    <w:basedOn w:val="Normal"/>
    <w:qFormat/>
    <w:pPr>
      <w:suppressLineNumbers/>
    </w:pPr>
    <w:rPr>
      <w:rFonts w:ascii="Times New Roman" w:hAnsi="Times New Roman" w:cs="Lohit Devanagari"/>
    </w:rPr>
  </w:style>
  <w:style w:type="paragraph" w:styleId="Style15">
    <w:name w:val="Footer"/>
    <w:basedOn w:val="Normal"/>
    <w:pPr>
      <w:tabs>
        <w:tab w:val="center" w:pos="4153" w:leader="none"/>
        <w:tab w:val="right" w:pos="8306" w:leader="none"/>
      </w:tabs>
    </w:pPr>
    <w:rPr/>
  </w:style>
  <w:style w:type="paragraph" w:styleId="Style16">
    <w:name w:val="Header"/>
    <w:basedOn w:val="Normal"/>
    <w:pPr>
      <w:tabs>
        <w:tab w:val="center" w:pos="4153" w:leader="none"/>
        <w:tab w:val="right" w:pos="8306" w:leader="none"/>
      </w:tabs>
    </w:pPr>
    <w:rPr/>
  </w:style>
  <w:style w:type="paragraph" w:styleId="Style17">
    <w:name w:val="Body Text Indent"/>
    <w:basedOn w:val="Normal"/>
    <w:link w:val="a7"/>
    <w:pPr>
      <w:ind w:firstLine="709"/>
      <w:jc w:val="both"/>
    </w:pPr>
    <w:rPr>
      <w:sz w:val="28"/>
    </w:rPr>
  </w:style>
  <w:style w:type="paragraph" w:styleId="12" w:customStyle="1">
    <w:name w:val="Обычный1"/>
    <w:qFormat/>
    <w:rsid w:val="00d67a08"/>
    <w:pPr>
      <w:widowControl w:val="false"/>
      <w:bidi w:val="0"/>
      <w:jc w:val="left"/>
    </w:pPr>
    <w:rPr>
      <w:rFonts w:ascii="Times New Roman" w:hAnsi="Times New Roman" w:eastAsia="Times New Roman" w:cs="Times New Roman"/>
      <w:color w:val="00000A"/>
      <w:kern w:val="0"/>
      <w:sz w:val="20"/>
      <w:szCs w:val="20"/>
      <w:lang w:val="en-US" w:eastAsia="ru-RU" w:bidi="ar-SA"/>
    </w:rPr>
  </w:style>
  <w:style w:type="paragraph" w:styleId="Style18" w:customStyle="1">
    <w:name w:val="конт"/>
    <w:qFormat/>
    <w:rsid w:val="00d67a08"/>
    <w:pPr>
      <w:widowControl/>
      <w:bidi w:val="0"/>
      <w:jc w:val="left"/>
    </w:pPr>
    <w:rPr>
      <w:rFonts w:ascii="Times New Roman" w:hAnsi="Times New Roman" w:eastAsia="Times New Roman" w:cs="Times New Roman"/>
      <w:color w:val="00000A"/>
      <w:kern w:val="0"/>
      <w:sz w:val="20"/>
      <w:szCs w:val="20"/>
      <w:lang w:val="ru-RU" w:eastAsia="ru-RU" w:bidi="ar-SA"/>
    </w:rPr>
  </w:style>
  <w:style w:type="paragraph" w:styleId="BodyText2">
    <w:name w:val="Body Text 2"/>
    <w:basedOn w:val="Normal"/>
    <w:qFormat/>
    <w:rsid w:val="00d67a08"/>
    <w:pPr/>
    <w:rPr>
      <w:sz w:val="28"/>
    </w:rPr>
  </w:style>
  <w:style w:type="paragraph" w:styleId="BodyTextIndent2">
    <w:name w:val="Body Text Indent 2"/>
    <w:basedOn w:val="Normal"/>
    <w:qFormat/>
    <w:rsid w:val="00d67a08"/>
    <w:pPr>
      <w:spacing w:lineRule="auto" w:line="360"/>
      <w:ind w:firstLine="708"/>
      <w:jc w:val="both"/>
    </w:pPr>
    <w:rPr>
      <w:sz w:val="28"/>
    </w:rPr>
  </w:style>
  <w:style w:type="paragraph" w:styleId="BodyTextIndent3">
    <w:name w:val="Body Text Indent 3"/>
    <w:basedOn w:val="Normal"/>
    <w:qFormat/>
    <w:rsid w:val="00d67a08"/>
    <w:pPr>
      <w:ind w:firstLine="720"/>
      <w:jc w:val="both"/>
    </w:pPr>
    <w:rPr>
      <w:sz w:val="28"/>
    </w:rPr>
  </w:style>
  <w:style w:type="paragraph" w:styleId="ConsNonformat" w:customStyle="1">
    <w:name w:val="ConsNonformat"/>
    <w:qFormat/>
    <w:rsid w:val="00d67a08"/>
    <w:pPr>
      <w:widowControl w:val="false"/>
      <w:bidi w:val="0"/>
      <w:jc w:val="left"/>
    </w:pPr>
    <w:rPr>
      <w:rFonts w:ascii="Courier New" w:hAnsi="Courier New" w:eastAsia="Times New Roman" w:cs="Times New Roman"/>
      <w:color w:val="00000A"/>
      <w:kern w:val="0"/>
      <w:sz w:val="20"/>
      <w:szCs w:val="20"/>
      <w:lang w:val="ru-RU" w:eastAsia="ru-RU" w:bidi="ar-SA"/>
    </w:rPr>
  </w:style>
  <w:style w:type="paragraph" w:styleId="BodyText3">
    <w:name w:val="Body Text 3"/>
    <w:basedOn w:val="Normal"/>
    <w:qFormat/>
    <w:rsid w:val="00d67a08"/>
    <w:pPr>
      <w:jc w:val="both"/>
    </w:pPr>
    <w:rPr>
      <w:sz w:val="28"/>
    </w:rPr>
  </w:style>
  <w:style w:type="paragraph" w:styleId="Style19" w:customStyle="1">
    <w:name w:val="Стиль пос"/>
    <w:basedOn w:val="Style17"/>
    <w:qFormat/>
    <w:rsid w:val="00d67a08"/>
    <w:pPr>
      <w:ind w:hanging="0"/>
      <w:jc w:val="center"/>
      <w:outlineLvl w:val="0"/>
    </w:pPr>
    <w:rPr>
      <w:rFonts w:ascii="Arial" w:hAnsi="Arial"/>
      <w:b/>
      <w:i/>
      <w:sz w:val="24"/>
    </w:rPr>
  </w:style>
  <w:style w:type="paragraph" w:styleId="ConsNormal" w:customStyle="1">
    <w:name w:val="ConsNormal"/>
    <w:qFormat/>
    <w:rsid w:val="00d67a08"/>
    <w:pPr>
      <w:widowControl w:val="false"/>
      <w:bidi w:val="0"/>
      <w:ind w:right="19772" w:firstLine="720"/>
      <w:jc w:val="left"/>
    </w:pPr>
    <w:rPr>
      <w:rFonts w:ascii="Arial" w:hAnsi="Arial" w:eastAsia="Times New Roman" w:cs="Arial"/>
      <w:color w:val="00000A"/>
      <w:kern w:val="0"/>
      <w:sz w:val="16"/>
      <w:szCs w:val="16"/>
      <w:lang w:val="ru-RU" w:eastAsia="ru-RU" w:bidi="ar-SA"/>
    </w:rPr>
  </w:style>
  <w:style w:type="paragraph" w:styleId="ConsTitle" w:customStyle="1">
    <w:name w:val="ConsTitle"/>
    <w:qFormat/>
    <w:rsid w:val="00d67a08"/>
    <w:pPr>
      <w:widowControl w:val="false"/>
      <w:bidi w:val="0"/>
      <w:ind w:right="19772" w:hanging="0"/>
      <w:jc w:val="left"/>
    </w:pPr>
    <w:rPr>
      <w:rFonts w:ascii="Arial" w:hAnsi="Arial" w:eastAsia="Times New Roman" w:cs="Arial"/>
      <w:b/>
      <w:bCs/>
      <w:color w:val="00000A"/>
      <w:kern w:val="0"/>
      <w:sz w:val="14"/>
      <w:szCs w:val="14"/>
      <w:lang w:val="ru-RU" w:eastAsia="ru-RU" w:bidi="ar-SA"/>
    </w:rPr>
  </w:style>
  <w:style w:type="paragraph" w:styleId="ConsCell" w:customStyle="1">
    <w:name w:val="ConsCell"/>
    <w:qFormat/>
    <w:rsid w:val="00d67a08"/>
    <w:pPr>
      <w:widowControl w:val="false"/>
      <w:bidi w:val="0"/>
      <w:ind w:right="19772" w:hanging="0"/>
      <w:jc w:val="left"/>
    </w:pPr>
    <w:rPr>
      <w:rFonts w:ascii="Arial" w:hAnsi="Arial" w:eastAsia="Times New Roman" w:cs="Arial"/>
      <w:color w:val="00000A"/>
      <w:kern w:val="0"/>
      <w:sz w:val="16"/>
      <w:szCs w:val="16"/>
      <w:lang w:val="ru-RU" w:eastAsia="ru-RU" w:bidi="ar-SA"/>
    </w:rPr>
  </w:style>
  <w:style w:type="paragraph" w:styleId="ConsDocList" w:customStyle="1">
    <w:name w:val="ConsDocList"/>
    <w:qFormat/>
    <w:rsid w:val="00d67a08"/>
    <w:pPr>
      <w:widowControl w:val="false"/>
      <w:bidi w:val="0"/>
      <w:ind w:right="19772" w:hanging="0"/>
      <w:jc w:val="left"/>
    </w:pPr>
    <w:rPr>
      <w:rFonts w:ascii="Courier New" w:hAnsi="Courier New" w:eastAsia="Times New Roman" w:cs="Courier New"/>
      <w:color w:val="00000A"/>
      <w:kern w:val="0"/>
      <w:sz w:val="16"/>
      <w:szCs w:val="16"/>
      <w:lang w:val="ru-RU" w:eastAsia="ru-RU" w:bidi="ar-SA"/>
    </w:rPr>
  </w:style>
  <w:style w:type="paragraph" w:styleId="Caption">
    <w:name w:val="caption"/>
    <w:basedOn w:val="Normal"/>
    <w:qFormat/>
    <w:rsid w:val="004217ac"/>
    <w:pPr>
      <w:overflowPunct w:val="false"/>
      <w:ind w:firstLine="709"/>
      <w:jc w:val="center"/>
      <w:textAlignment w:val="baseline"/>
    </w:pPr>
    <w:rPr>
      <w:b/>
      <w:sz w:val="32"/>
    </w:rPr>
  </w:style>
  <w:style w:type="paragraph" w:styleId="FR2" w:customStyle="1">
    <w:name w:val="FR2"/>
    <w:qFormat/>
    <w:rsid w:val="004217ac"/>
    <w:pPr>
      <w:widowControl w:val="false"/>
      <w:bidi w:val="0"/>
      <w:spacing w:lineRule="auto" w:line="259"/>
      <w:ind w:firstLine="720"/>
      <w:jc w:val="both"/>
    </w:pPr>
    <w:rPr>
      <w:rFonts w:ascii="Times New Roman" w:hAnsi="Times New Roman" w:eastAsia="Times New Roman" w:cs="Times New Roman"/>
      <w:color w:val="00000A"/>
      <w:kern w:val="0"/>
      <w:sz w:val="28"/>
      <w:szCs w:val="20"/>
      <w:lang w:val="ru-RU" w:eastAsia="ru-RU" w:bidi="ar-SA"/>
    </w:rPr>
  </w:style>
  <w:style w:type="paragraph" w:styleId="ConsPlusNormal" w:customStyle="1">
    <w:name w:val="ConsPlusNormal"/>
    <w:qFormat/>
    <w:rsid w:val="004217ac"/>
    <w:pPr>
      <w:widowControl/>
      <w:bidi w:val="0"/>
      <w:ind w:firstLine="720"/>
      <w:jc w:val="left"/>
    </w:pPr>
    <w:rPr>
      <w:rFonts w:ascii="Arial" w:hAnsi="Arial" w:eastAsia="Times New Roman" w:cs="Times New Roman"/>
      <w:color w:val="00000A"/>
      <w:kern w:val="0"/>
      <w:sz w:val="20"/>
      <w:szCs w:val="20"/>
      <w:lang w:val="ru-RU" w:eastAsia="ru-RU" w:bidi="ar-SA"/>
    </w:rPr>
  </w:style>
  <w:style w:type="paragraph" w:styleId="ConsPlusTitle" w:customStyle="1">
    <w:name w:val="ConsPlusTitle"/>
    <w:qFormat/>
    <w:rsid w:val="006c2d9b"/>
    <w:pPr>
      <w:widowControl w:val="false"/>
      <w:bidi w:val="0"/>
      <w:jc w:val="left"/>
    </w:pPr>
    <w:rPr>
      <w:rFonts w:ascii="Arial" w:hAnsi="Arial" w:eastAsia="Times New Roman" w:cs="Arial"/>
      <w:b/>
      <w:bCs/>
      <w:color w:val="00000A"/>
      <w:kern w:val="0"/>
      <w:sz w:val="20"/>
      <w:szCs w:val="20"/>
      <w:lang w:val="ru-RU" w:eastAsia="ru-RU" w:bidi="ar-SA"/>
    </w:rPr>
  </w:style>
  <w:style w:type="paragraph" w:styleId="Consplusnormal1" w:customStyle="1">
    <w:name w:val="consplusnormal"/>
    <w:basedOn w:val="Normal"/>
    <w:qFormat/>
    <w:rsid w:val="00d37bc7"/>
    <w:pPr>
      <w:spacing w:beforeAutospacing="1" w:afterAutospacing="1"/>
    </w:pPr>
    <w:rPr>
      <w:color w:val="000000"/>
      <w:sz w:val="24"/>
      <w:szCs w:val="24"/>
    </w:rPr>
  </w:style>
  <w:style w:type="paragraph" w:styleId="ConsPlusNonformat" w:customStyle="1">
    <w:name w:val="ConsPlusNonformat"/>
    <w:uiPriority w:val="99"/>
    <w:qFormat/>
    <w:rsid w:val="005046df"/>
    <w:pPr>
      <w:widowControl w:val="false"/>
      <w:bidi w:val="0"/>
      <w:jc w:val="left"/>
    </w:pPr>
    <w:rPr>
      <w:rFonts w:ascii="Courier New" w:hAnsi="Courier New" w:eastAsia="Times New Roman" w:cs="Courier New"/>
      <w:color w:val="00000A"/>
      <w:kern w:val="0"/>
      <w:sz w:val="20"/>
      <w:szCs w:val="20"/>
      <w:lang w:val="ru-RU" w:eastAsia="ru-RU" w:bidi="ar-SA"/>
    </w:rPr>
  </w:style>
  <w:style w:type="paragraph" w:styleId="ConsPlusCell" w:customStyle="1">
    <w:name w:val="ConsPlusCell"/>
    <w:qFormat/>
    <w:rsid w:val="00ff3234"/>
    <w:pPr>
      <w:widowControl w:val="false"/>
      <w:bidi w:val="0"/>
      <w:jc w:val="left"/>
    </w:pPr>
    <w:rPr>
      <w:rFonts w:ascii="Arial" w:hAnsi="Arial" w:eastAsia="Times New Roman" w:cs="Arial"/>
      <w:color w:val="00000A"/>
      <w:kern w:val="0"/>
      <w:sz w:val="20"/>
      <w:szCs w:val="20"/>
      <w:lang w:val="ru-RU" w:eastAsia="ru-RU" w:bidi="ar-SA"/>
    </w:rPr>
  </w:style>
  <w:style w:type="paragraph" w:styleId="Style20">
    <w:name w:val="Title"/>
    <w:basedOn w:val="Normal"/>
    <w:link w:val="af"/>
    <w:qFormat/>
    <w:rsid w:val="00a20ce4"/>
    <w:pPr>
      <w:jc w:val="center"/>
    </w:pPr>
    <w:rPr>
      <w:sz w:val="28"/>
    </w:rPr>
  </w:style>
  <w:style w:type="paragraph" w:styleId="HTMLPreformatted">
    <w:name w:val="HTML Preformatted"/>
    <w:basedOn w:val="Normal"/>
    <w:qFormat/>
    <w:rsid w:val="00a20ce4"/>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rPr>
  </w:style>
  <w:style w:type="paragraph" w:styleId="FR1" w:customStyle="1">
    <w:name w:val="FR1"/>
    <w:qFormat/>
    <w:rsid w:val="00a20ce4"/>
    <w:pPr>
      <w:widowControl w:val="false"/>
      <w:bidi w:val="0"/>
      <w:spacing w:before="600" w:after="0"/>
      <w:ind w:right="200" w:hanging="0"/>
      <w:jc w:val="center"/>
    </w:pPr>
    <w:rPr>
      <w:rFonts w:ascii="Times New Roman" w:hAnsi="Times New Roman" w:eastAsia="Times New Roman" w:cs="Times New Roman"/>
      <w:color w:val="00000A"/>
      <w:kern w:val="0"/>
      <w:sz w:val="24"/>
      <w:szCs w:val="20"/>
      <w:lang w:val="ru-RU" w:eastAsia="ru-RU" w:bidi="ar-SA"/>
    </w:rPr>
  </w:style>
  <w:style w:type="paragraph" w:styleId="Style21" w:customStyle="1">
    <w:name w:val="Прижатый влево"/>
    <w:basedOn w:val="Normal"/>
    <w:qFormat/>
    <w:rsid w:val="00a439d0"/>
    <w:pPr/>
    <w:rPr>
      <w:rFonts w:ascii="Arial" w:hAnsi="Arial"/>
    </w:rPr>
  </w:style>
  <w:style w:type="paragraph" w:styleId="Style110" w:customStyle="1">
    <w:name w:val="Style1"/>
    <w:basedOn w:val="Normal"/>
    <w:qFormat/>
    <w:rsid w:val="00811e2b"/>
    <w:pPr>
      <w:widowControl w:val="false"/>
      <w:spacing w:lineRule="exact" w:line="326"/>
      <w:ind w:firstLine="533"/>
      <w:jc w:val="both"/>
    </w:pPr>
    <w:rPr>
      <w:sz w:val="24"/>
      <w:szCs w:val="24"/>
    </w:rPr>
  </w:style>
  <w:style w:type="paragraph" w:styleId="Style22" w:customStyle="1">
    <w:name w:val="Style2"/>
    <w:basedOn w:val="Normal"/>
    <w:qFormat/>
    <w:rsid w:val="00811e2b"/>
    <w:pPr>
      <w:widowControl w:val="false"/>
      <w:spacing w:lineRule="exact" w:line="322"/>
      <w:ind w:hanging="499"/>
    </w:pPr>
    <w:rPr>
      <w:sz w:val="24"/>
      <w:szCs w:val="24"/>
    </w:rPr>
  </w:style>
  <w:style w:type="paragraph" w:styleId="Style31" w:customStyle="1">
    <w:name w:val="Style3"/>
    <w:basedOn w:val="Normal"/>
    <w:qFormat/>
    <w:rsid w:val="00811e2b"/>
    <w:pPr>
      <w:widowControl w:val="false"/>
      <w:spacing w:lineRule="exact" w:line="320"/>
      <w:ind w:hanging="346"/>
      <w:jc w:val="both"/>
    </w:pPr>
    <w:rPr>
      <w:sz w:val="24"/>
      <w:szCs w:val="24"/>
    </w:rPr>
  </w:style>
  <w:style w:type="paragraph" w:styleId="Style23" w:customStyle="1">
    <w:name w:val="Знак"/>
    <w:basedOn w:val="Normal"/>
    <w:qFormat/>
    <w:rsid w:val="00103ac7"/>
    <w:pPr>
      <w:spacing w:lineRule="exact" w:line="240" w:before="0" w:after="160"/>
    </w:pPr>
    <w:rPr>
      <w:rFonts w:ascii="Verdana" w:hAnsi="Verdana"/>
      <w:lang w:val="en-US" w:eastAsia="en-US"/>
    </w:rPr>
  </w:style>
  <w:style w:type="paragraph" w:styleId="ListParagraph">
    <w:name w:val="List Paragraph"/>
    <w:basedOn w:val="Normal"/>
    <w:uiPriority w:val="34"/>
    <w:qFormat/>
    <w:rsid w:val="009355da"/>
    <w:pPr>
      <w:spacing w:lineRule="auto" w:line="276" w:before="0" w:after="200"/>
      <w:ind w:left="720" w:hanging="0"/>
      <w:contextualSpacing/>
    </w:pPr>
    <w:rPr>
      <w:rFonts w:ascii="Calibri" w:hAnsi="Calibri" w:eastAsia="Calibri"/>
      <w:sz w:val="22"/>
      <w:szCs w:val="22"/>
      <w:lang w:eastAsia="en-US"/>
    </w:rPr>
  </w:style>
  <w:style w:type="paragraph" w:styleId="BalloonText">
    <w:name w:val="Balloon Text"/>
    <w:basedOn w:val="Normal"/>
    <w:link w:val="af4"/>
    <w:qFormat/>
    <w:rsid w:val="009355da"/>
    <w:pPr/>
    <w:rPr>
      <w:rFonts w:ascii="Tahoma" w:hAnsi="Tahoma" w:cs="Tahoma"/>
      <w:sz w:val="16"/>
      <w:szCs w:val="16"/>
    </w:rPr>
  </w:style>
  <w:style w:type="paragraph" w:styleId="13" w:customStyle="1">
    <w:name w:val="Основной текст1"/>
    <w:basedOn w:val="Normal"/>
    <w:link w:val="af5"/>
    <w:qFormat/>
    <w:rsid w:val="0094786c"/>
    <w:pPr>
      <w:widowControl w:val="false"/>
      <w:shd w:val="clear" w:color="auto" w:fill="FFFFFF"/>
      <w:spacing w:lineRule="exact" w:line="320" w:before="0" w:after="300"/>
      <w:ind w:hanging="420"/>
      <w:jc w:val="right"/>
    </w:pPr>
    <w:rPr>
      <w:spacing w:val="1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c">
    <w:name w:val="Table Grid"/>
    <w:basedOn w:val="a1"/>
    <w:uiPriority w:val="59"/>
    <w:rsid w:val="00d67a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8B382-960C-4A97-8365-9520F687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РАСПОР~1</Template>
  <TotalTime>26</TotalTime>
  <Application>LibreOffice/5.4.1.2$Linux_x86 LibreOffice_project/ea7cb86e6eeb2bf3a5af73a8f7777ac570321527</Application>
  <Pages>2</Pages>
  <Words>347</Words>
  <Characters>1973</Characters>
  <CharactersWithSpaces>2369</CharactersWithSpaces>
  <Paragraphs>28</Paragraphs>
  <Company>Администрация Главы 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2017-09-22T08:07:00Z</dcterms:created>
  <dc:creator>Центр АС</dc:creator>
  <dc:description/>
  <dc:language>ru-RU</dc:language>
  <cp:lastModifiedBy/>
  <cp:lastPrinted>2017-09-22T09:20:00Z</cp:lastPrinted>
  <dcterms:modified xsi:type="dcterms:W3CDTF">2017-11-01T16:25:25Z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Администрация Главы РК</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