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3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  <w:lang w:val="kpv-RU" w:bidi="ar-SA"/>
        </w:rPr>
        <w:t>КОМИ РЕСПУБЛИКАЛӦН</w:t>
      </w:r>
    </w:p>
    <w:p>
      <w:pPr>
        <w:pStyle w:val="4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cs="Times New Roman"/>
          <w:b w:val="false"/>
          <w:spacing w:val="30"/>
          <w:sz w:val="28"/>
          <w:szCs w:val="28"/>
          <w:lang w:val="kpv-RU" w:bidi="ar-SA"/>
        </w:rPr>
        <w:t>ОЛАНПАС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  <w:bookmarkStart w:id="0" w:name="_GoBack"/>
      <w:bookmarkStart w:id="1" w:name="_GoBack"/>
      <w:bookmarkEnd w:id="1"/>
    </w:p>
    <w:p>
      <w:pPr>
        <w:pStyle w:val="12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eastAsia="Calibri" w:cs="Times New Roman"/>
          <w:b/>
          <w:bCs/>
          <w:spacing w:val="0"/>
          <w:sz w:val="28"/>
          <w:szCs w:val="28"/>
          <w:lang w:val="kpv-RU" w:eastAsia="zh-CN" w:bidi="ar-SA"/>
        </w:rPr>
        <w:t>«Коми Республикаын республика да меставывса тӧдчанлуна</w:t>
      </w:r>
    </w:p>
    <w:p>
      <w:pPr>
        <w:pStyle w:val="12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eastAsia="Calibri" w:cs="Times New Roman"/>
          <w:b/>
          <w:bCs/>
          <w:spacing w:val="0"/>
          <w:sz w:val="28"/>
          <w:szCs w:val="28"/>
          <w:lang w:val="kpv-RU" w:eastAsia="zh-CN" w:bidi="ar-SA"/>
        </w:rPr>
        <w:t>торйӧн ёна видзан вӧр-ва мутасъяс йылысь» Коми Республикаса Оланпаслӧн 4 статьяӧ вежсьӧмъяс пыртӧм</w:t>
      </w:r>
      <w:r>
        <w:rPr>
          <w:rFonts w:eastAsia="Times New Roman" w:cs="Times New Roman"/>
          <w:b/>
          <w:bCs/>
          <w:spacing w:val="0"/>
          <w:sz w:val="28"/>
          <w:szCs w:val="28"/>
          <w:lang w:val="kpv-RU" w:eastAsia="ru-RU" w:bidi="ar-SA"/>
        </w:rPr>
        <w:t xml:space="preserve"> йылысь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Каналан Сӧветӧн              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ӧшым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22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лунӧ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Calibri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 xml:space="preserve">1 статья.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Пыртны </w:t>
      </w: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«Коми Республикаын республика да меставывса тӧдчанлуна торйӧн ёна видзан вӧр-ва мутасъяс йылысь» Коми Республикаса Оланпаслӧн 4 статьяӧ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(</w:t>
      </w:r>
      <w:r>
        <w:rPr>
          <w:rStyle w:val="7"/>
          <w:rFonts w:eastAsia="Times New Roman" w:cs="Times New Roman"/>
          <w:b w:val="false"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Коми Республикаса канму власьт органъяслӧн индӧд-тшӧктӧмъяс, 2018, 14 </w:t>
      </w:r>
      <w:r>
        <w:rPr>
          <w:rStyle w:val="7"/>
          <w:rFonts w:eastAsia="TimesNewRomanPSMT" w:cs="Times New Roman"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№, 242 ст.; 2019, 20 №, 299 ст.; 2020, 18 №, 297 ст.; 2021, 3 №, 41 ст.; 10 №, 192 ст.; 2022, 5 №, 43 ст.</w:t>
      </w:r>
      <w:r>
        <w:rPr>
          <w:rStyle w:val="7"/>
          <w:rFonts w:eastAsia="Times New Roman" w:cs="Times New Roman"/>
          <w:b w:val="false"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) татшӧм вежсьӧмъяс: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1) 1 юкӧнса 3 пункт гижны тадзи: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«3) </w:t>
      </w:r>
      <w:r>
        <w:rPr>
          <w:sz w:val="28"/>
          <w:szCs w:val="28"/>
          <w:lang w:val="kpv-RU" w:bidi="ar-SA"/>
        </w:rPr>
        <w:t>Росси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я</w:t>
      </w:r>
      <w:r>
        <w:rPr>
          <w:sz w:val="28"/>
          <w:szCs w:val="28"/>
          <w:lang w:val="kpv-RU" w:bidi="ar-SA"/>
        </w:rPr>
        <w:t xml:space="preserve"> Федераци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яса Оланподулӧн</w:t>
      </w:r>
      <w:r>
        <w:rPr>
          <w:sz w:val="28"/>
          <w:szCs w:val="28"/>
          <w:lang w:val="kpv-RU" w:bidi="ar-SA"/>
        </w:rPr>
        <w:t>, федеральн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ӧй</w:t>
      </w:r>
      <w:r>
        <w:rPr>
          <w:sz w:val="28"/>
          <w:szCs w:val="28"/>
          <w:lang w:val="kpv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оланпасъясӧн</w:t>
      </w:r>
      <w:r>
        <w:rPr>
          <w:sz w:val="28"/>
          <w:szCs w:val="28"/>
          <w:lang w:val="kpv-RU" w:bidi="ar-SA"/>
        </w:rPr>
        <w:t xml:space="preserve">, Коми Республикаса Оланподулӧн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да</w:t>
      </w:r>
      <w:r>
        <w:rPr>
          <w:sz w:val="28"/>
          <w:szCs w:val="28"/>
          <w:lang w:val="kpv-RU" w:bidi="ar-SA"/>
        </w:rPr>
        <w:t xml:space="preserve"> Коми Республикаса оланпасъясӧн урчитӧм мукӧд уджмог</w:t>
      </w:r>
      <w:r>
        <w:rPr>
          <w:sz w:val="28"/>
          <w:szCs w:val="28"/>
          <w:lang w:val="kpv-RU"/>
        </w:rPr>
        <w:t>.»;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2) 2 юкӧнса 2 пункт гижны тадзи: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«2) </w:t>
      </w:r>
      <w:r>
        <w:rPr>
          <w:sz w:val="28"/>
          <w:szCs w:val="28"/>
          <w:lang w:val="kpv-RU" w:bidi="ar-SA"/>
        </w:rPr>
        <w:t>федеральн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ӧй</w:t>
      </w:r>
      <w:r>
        <w:rPr>
          <w:sz w:val="28"/>
          <w:szCs w:val="28"/>
          <w:lang w:val="kpv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оланпасъяс</w:t>
      </w:r>
      <w:r>
        <w:rPr>
          <w:sz w:val="28"/>
          <w:szCs w:val="28"/>
          <w:lang w:val="kpv-RU" w:bidi="ar-SA"/>
        </w:rPr>
        <w:t xml:space="preserve">, Коми Республикаса Оланподув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да</w:t>
      </w:r>
      <w:r>
        <w:rPr>
          <w:sz w:val="28"/>
          <w:szCs w:val="28"/>
          <w:lang w:val="kpv-RU" w:bidi="ar-SA"/>
        </w:rPr>
        <w:t xml:space="preserve"> Коми Республикаса оланпасъяс серти мукӧд уджмог</w:t>
      </w:r>
      <w:r>
        <w:rPr>
          <w:sz w:val="28"/>
          <w:szCs w:val="28"/>
          <w:lang w:val="kpv-RU"/>
        </w:rPr>
        <w:t>.».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Тайӧ Оланпасыс вынсялӧ сійӧс официальнӧя йӧзӧдан лунсянь.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8"/>
          <w:szCs w:val="28"/>
        </w:rPr>
      </w:pPr>
      <w:r>
        <w:rPr>
          <w:rFonts w:eastAsia="TimesNewRomanPSMT" w:cs="Times New Roman"/>
          <w:sz w:val="28"/>
          <w:szCs w:val="28"/>
          <w:lang w:val="kpv-RU"/>
        </w:rPr>
        <w:t>2022 вося ӧшым тӧлысь 27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TimesNewRomanPSMT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119</w:t>
      </w: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-РЗ</w:t>
      </w:r>
      <w:bookmarkStart w:id="2" w:name="_GoBack1"/>
      <w:bookmarkEnd w:id="2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LibreOffice/7.3.7.2$Windows_X86_64 LibreOffice_project/e114eadc50a9ff8d8c8a0567d6da8f454beeb84f</Application>
  <AppVersion>15.0000</AppVersion>
  <DocSecurity>0</DocSecurity>
  <Pages>1</Pages>
  <Words>159</Words>
  <Characters>947</Characters>
  <CharactersWithSpaces>1194</CharactersWithSpaces>
  <Paragraphs>17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2022-12-22T11:38:00Z</dcterms:created>
  <dc:creator>Дмитрий</dc:creator>
  <dc:description/>
  <dc:language>ru-RU</dc:language>
  <cp:lastModifiedBy/>
  <cp:lastPrinted>2022-12-22T11:39:00Z</cp:lastPrinted>
  <dcterms:modified xsi:type="dcterms:W3CDTF">2023-06-02T11:09:55Z</dcterms:modified>
  <cp:revision>8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