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/>
      </w:pPr>
      <w:r>
        <w:rPr>
          <w:rStyle w:val="Strong"/>
          <w:b/>
          <w:bCs/>
          <w:sz w:val="28"/>
          <w:szCs w:val="28"/>
          <w:lang w:val="kpv-RU" w:eastAsia="ru-RU" w:bidi="ar-SA"/>
        </w:rPr>
        <w:t>«</w:t>
      </w:r>
      <w:r>
        <w:rPr>
          <w:rStyle w:val="Strong"/>
          <w:b/>
          <w:bCs/>
          <w:sz w:val="28"/>
          <w:szCs w:val="28"/>
          <w:lang w:val="kpv-RU" w:eastAsia="zh-CN" w:bidi="hi-IN"/>
        </w:rPr>
        <w:t xml:space="preserve">Коми Республикаын муниципальнӧй районъясса, кар кытшъясса, муниципальнӧй кытшъясса муниципальнӧй юкӧнъяслӧн сьӧмкудъясӧ </w:t>
      </w:r>
      <w:r>
        <w:rPr>
          <w:rStyle w:val="7"/>
          <w:b/>
          <w:bCs/>
          <w:sz w:val="28"/>
          <w:szCs w:val="28"/>
          <w:lang w:val="kpv-RU" w:eastAsia="ru-RU" w:bidi="ar-SA"/>
        </w:rPr>
        <w:t>Россия Федерацияын ӧтувъя юрисдикцияа федеральнӧй ёрдъясса присяжнӧй заседательясӧ кандидатъяслысь списокъяс лӧсьӧдӧм (вежӧм) серти</w:t>
      </w:r>
      <w:r>
        <w:rPr>
          <w:rStyle w:val="Strong"/>
          <w:b/>
          <w:bCs/>
          <w:sz w:val="28"/>
          <w:szCs w:val="28"/>
          <w:lang w:val="kpv-RU" w:eastAsia="zh-CN" w:bidi="hi-IN"/>
        </w:rPr>
        <w:t xml:space="preserve"> муниципальнӧй юкӧнъяслӧн олӧмӧ пӧртысь-тшӧктысь органъяслы сетӧм</w:t>
      </w:r>
      <w:r>
        <w:rPr>
          <w:rStyle w:val="7"/>
          <w:b/>
          <w:bCs/>
          <w:sz w:val="28"/>
          <w:szCs w:val="28"/>
          <w:lang w:val="kpv-RU" w:eastAsia="ru-RU" w:bidi="ar-SA"/>
        </w:rPr>
        <w:t xml:space="preserve"> </w:t>
      </w:r>
      <w:r>
        <w:rPr>
          <w:rStyle w:val="Strong"/>
          <w:b/>
          <w:bCs/>
          <w:sz w:val="28"/>
          <w:szCs w:val="28"/>
          <w:lang w:val="kpv-RU" w:eastAsia="zh-CN" w:bidi="hi-IN"/>
        </w:rPr>
        <w:t xml:space="preserve">канму уджмогъяс збыльмӧдӧм вылӧ, 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b/>
          <w:bCs/>
          <w:sz w:val="28"/>
          <w:szCs w:val="28"/>
          <w:lang w:val="kpv-RU" w:eastAsia="zh-CN" w:bidi="hi-IN"/>
        </w:rPr>
        <w:t>кутшӧмъясӧс сьӧмӧн могмӧдӧны федеральнӧй сьӧмкудйысь субвенцияяс тшӧт весьтӧ, Коми Республикаса республиканскӧй сьӧмкудйысь субвенцияяс юклан методика йылысь»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b/>
          <w:bCs/>
          <w:sz w:val="28"/>
          <w:szCs w:val="28"/>
          <w:lang w:val="kpv-RU" w:eastAsia="ru-RU" w:bidi="hi-IN"/>
        </w:rPr>
        <w:t xml:space="preserve">Коми </w:t>
      </w:r>
      <w:r>
        <w:rPr>
          <w:b/>
          <w:bCs/>
          <w:sz w:val="28"/>
          <w:szCs w:val="28"/>
          <w:lang w:val="kpv-RU" w:eastAsia="ru-RU"/>
        </w:rPr>
        <w:t>Республикаса Оланпасӧ вежсьӧмъяс пыртӧм йылысь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Каналан Сӧветӧн                                            2022 вося ӧшым тӧлысь 22 лунӧ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7"/>
          <w:b/>
          <w:bCs/>
          <w:sz w:val="28"/>
          <w:szCs w:val="28"/>
          <w:lang w:val="kpv-RU" w:eastAsia="en-US" w:bidi="ar-SA"/>
        </w:rPr>
        <w:t>1 статья.</w:t>
      </w:r>
      <w:r>
        <w:rPr>
          <w:rStyle w:val="7"/>
          <w:b w:val="false"/>
          <w:bCs w:val="false"/>
          <w:sz w:val="28"/>
          <w:szCs w:val="28"/>
          <w:lang w:val="kpv-RU" w:eastAsia="en-US" w:bidi="ar-SA"/>
        </w:rPr>
        <w:t xml:space="preserve"> </w:t>
      </w:r>
      <w:r>
        <w:rPr>
          <w:rStyle w:val="7"/>
          <w:b w:val="false"/>
          <w:bCs w:val="false"/>
          <w:sz w:val="28"/>
          <w:szCs w:val="28"/>
          <w:lang w:val="kpv-RU" w:eastAsia="zh-CN" w:bidi="ar-SA"/>
        </w:rPr>
        <w:t xml:space="preserve">Пыртны 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>«</w:t>
      </w:r>
      <w:r>
        <w:rPr>
          <w:rStyle w:val="Strong"/>
          <w:b w:val="false"/>
          <w:bCs w:val="false"/>
          <w:sz w:val="28"/>
          <w:szCs w:val="28"/>
          <w:lang w:val="kpv-RU" w:eastAsia="zh-CN" w:bidi="hi-IN"/>
        </w:rPr>
        <w:t xml:space="preserve">Коми Республикаын муниципальнӧй районъясса, кар кытшъясса, муниципальнӧй кытшъясса муниципальнӧй юкӧнъяслӧн сьӧмкудъясӧ 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>Россия Федерацияын ӧтувъя юрисдикцияа федеральнӧй ёрдъясса присяжнӧй заседательясӧ кандидатъяслысь списокъяс лӧсьӧдӧм (вежӧм) серти</w:t>
      </w:r>
      <w:r>
        <w:rPr>
          <w:rStyle w:val="Strong"/>
          <w:b w:val="false"/>
          <w:bCs w:val="false"/>
          <w:sz w:val="28"/>
          <w:szCs w:val="28"/>
          <w:lang w:val="kpv-RU" w:eastAsia="zh-CN" w:bidi="hi-IN"/>
        </w:rPr>
        <w:t xml:space="preserve"> муниципальнӧй юкӧнъяслӧн олӧмӧ пӧртысь-тшӧктысь органъяслы сетӧм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 xml:space="preserve"> </w:t>
      </w:r>
      <w:r>
        <w:rPr>
          <w:rStyle w:val="Strong"/>
          <w:b w:val="false"/>
          <w:bCs w:val="false"/>
          <w:sz w:val="28"/>
          <w:szCs w:val="28"/>
          <w:lang w:val="kpv-RU" w:eastAsia="zh-CN" w:bidi="hi-IN"/>
        </w:rPr>
        <w:t>канму уджмогъяс збыльмӧдӧм вылӧ, кутшӧмъясӧс сьӧмӧн могмӧдӧны федеральнӧй сьӧмкудйысь субвенцияяс тшӧт весьтӧ, Коми Республикаса республиканскӧй сьӧмкудйысь субвенцияяс юклан методика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 xml:space="preserve"> йылысь» Коми Республикаса Оланпас</w:t>
      </w:r>
      <w:r>
        <w:rPr>
          <w:rStyle w:val="7"/>
          <w:b w:val="false"/>
          <w:bCs w:val="false"/>
          <w:sz w:val="28"/>
          <w:szCs w:val="28"/>
          <w:lang w:val="kpv-RU" w:eastAsia="zh-CN" w:bidi="ar-SA"/>
        </w:rPr>
        <w:t>ӧ</w:t>
      </w:r>
      <w:r>
        <w:rPr>
          <w:b w:val="false"/>
          <w:bCs w:val="false"/>
          <w:sz w:val="28"/>
          <w:szCs w:val="28"/>
          <w:lang w:val="kpv-RU"/>
        </w:rPr>
        <w:t xml:space="preserve"> (Коми Республикаса канму власьт органъяслӧн индӧд-тшӧктӧмъяс, 2019, 21 №, 320 ст.; 2021, 17 №, 313 ст.) татшӧм вежсьӧмъяс: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rong"/>
          <w:b w:val="false"/>
          <w:bCs w:val="false"/>
          <w:sz w:val="28"/>
          <w:szCs w:val="28"/>
          <w:lang w:val="kpv-RU" w:eastAsia="zh-CN" w:bidi="hi-IN"/>
        </w:rPr>
        <w:t xml:space="preserve">Коми Республикаын муниципальнӧй районъясса, кар кытшъясса, муниципальнӧй кытшъясса муниципальнӧй юкӧнъяслӧн сьӧмкудъясӧ 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>Россия Федерацияын ӧтувъя юрисдикцияа федеральнӧй ёрдъясса присяжнӧй заседательясӧ кандидатъяслысь списокъяс лӧсьӧдӧм (вежӧм) серти</w:t>
      </w:r>
      <w:r>
        <w:rPr>
          <w:rStyle w:val="Strong"/>
          <w:b w:val="false"/>
          <w:bCs w:val="false"/>
          <w:sz w:val="28"/>
          <w:szCs w:val="28"/>
          <w:lang w:val="kpv-RU" w:eastAsia="zh-CN" w:bidi="hi-IN"/>
        </w:rPr>
        <w:t xml:space="preserve"> муниципальнӧй юкӧнъяслӧн олӧмӧ пӧртысь-тшӧктысь органъяслы сетӧм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 xml:space="preserve"> </w:t>
      </w:r>
      <w:r>
        <w:rPr>
          <w:rStyle w:val="Strong"/>
          <w:b w:val="false"/>
          <w:bCs w:val="false"/>
          <w:sz w:val="28"/>
          <w:szCs w:val="28"/>
          <w:lang w:val="kpv-RU" w:eastAsia="zh-CN" w:bidi="hi-IN"/>
        </w:rPr>
        <w:t>канму уджмогъяс збыльмӧдӧм вылӧ, кутшӧмъясӧс сьӧмӧн могмӧдӧны федеральнӧй сьӧмкудйысь субвенцияяс тшӧт весьтӧ, Коми Республикаса республиканскӧй сьӧмкудйысь субвенцияяс юклан методикаын</w:t>
      </w:r>
      <w:r>
        <w:rPr>
          <w:b w:val="false"/>
          <w:bCs w:val="false"/>
          <w:sz w:val="28"/>
          <w:szCs w:val="28"/>
          <w:lang w:val="kpv-RU"/>
        </w:rPr>
        <w:t xml:space="preserve"> (</w:t>
      </w:r>
      <w:r>
        <w:rPr>
          <w:b w:val="false"/>
          <w:bCs w:val="false"/>
          <w:sz w:val="28"/>
          <w:szCs w:val="28"/>
          <w:lang w:val="kpv-RU" w:eastAsia="zh-CN" w:bidi="ar-SA"/>
        </w:rPr>
        <w:t>Оланпас дорӧ содтӧд</w:t>
      </w:r>
      <w:r>
        <w:rPr>
          <w:b w:val="false"/>
          <w:bCs w:val="false"/>
          <w:sz w:val="28"/>
          <w:szCs w:val="28"/>
          <w:lang w:val="kpv-RU"/>
        </w:rPr>
        <w:t>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1) 4 пунктын: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а) мӧд абзац гижны тадзи: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«Рi</w:t>
      </w:r>
      <w:r>
        <w:rPr>
          <w:b w:val="false"/>
          <w:bCs w:val="false"/>
          <w:sz w:val="28"/>
          <w:szCs w:val="28"/>
          <w:vertAlign w:val="subscript"/>
          <w:lang w:val="kpv-RU"/>
        </w:rPr>
        <w:t>канц</w:t>
      </w:r>
      <w:r>
        <w:rPr>
          <w:b w:val="false"/>
          <w:bCs w:val="false"/>
          <w:sz w:val="28"/>
          <w:szCs w:val="28"/>
          <w:lang w:val="kpv-RU"/>
        </w:rPr>
        <w:t xml:space="preserve"> = Н</w:t>
      </w:r>
      <w:r>
        <w:rPr>
          <w:b w:val="false"/>
          <w:bCs w:val="false"/>
          <w:sz w:val="28"/>
          <w:szCs w:val="28"/>
          <w:vertAlign w:val="subscript"/>
          <w:lang w:val="kpv-RU"/>
        </w:rPr>
        <w:t>канц</w:t>
      </w:r>
      <w:r>
        <w:rPr>
          <w:b w:val="false"/>
          <w:bCs w:val="false"/>
          <w:sz w:val="28"/>
          <w:szCs w:val="28"/>
          <w:lang w:val="kpv-RU"/>
        </w:rPr>
        <w:t xml:space="preserve"> × Чi × И</w:t>
      </w:r>
      <w:r>
        <w:rPr>
          <w:b w:val="false"/>
          <w:bCs w:val="false"/>
          <w:sz w:val="28"/>
          <w:szCs w:val="28"/>
          <w:vertAlign w:val="subscript"/>
          <w:lang w:val="kpv-RU"/>
        </w:rPr>
        <w:t>пц</w:t>
      </w:r>
      <w:r>
        <w:rPr>
          <w:b w:val="false"/>
          <w:bCs w:val="false"/>
          <w:sz w:val="28"/>
          <w:szCs w:val="28"/>
          <w:lang w:val="kpv-RU"/>
        </w:rPr>
        <w:t>,»;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б) витӧд абзацын: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«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>присяжнӧй заседательясӧ кандидатъяслӧн списокъясӧ</w:t>
      </w:r>
      <w:r>
        <w:rPr>
          <w:b w:val="false"/>
          <w:bCs w:val="false"/>
          <w:sz w:val="28"/>
          <w:szCs w:val="28"/>
          <w:lang w:val="kpv-RU"/>
        </w:rPr>
        <w:t>» кывъяс вежны «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>кандидатъяслӧн списокъясӧ</w:t>
      </w:r>
      <w:r>
        <w:rPr>
          <w:b w:val="false"/>
          <w:bCs w:val="false"/>
          <w:sz w:val="28"/>
          <w:szCs w:val="28"/>
          <w:lang w:val="kpv-RU"/>
        </w:rPr>
        <w:t>» кывъясӧн;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«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>присяжнӧй заседательясӧ кандидатъяслысь списокъяссӧ вежигӧн да содтігӧн</w:t>
      </w:r>
      <w:r>
        <w:rPr>
          <w:b w:val="false"/>
          <w:bCs w:val="false"/>
          <w:sz w:val="28"/>
          <w:szCs w:val="28"/>
          <w:lang w:val="kpv-RU"/>
        </w:rPr>
        <w:t>» кывъяс вежны «</w:t>
      </w:r>
      <w:r>
        <w:rPr>
          <w:rStyle w:val="7"/>
          <w:b w:val="false"/>
          <w:bCs w:val="false"/>
          <w:sz w:val="28"/>
          <w:szCs w:val="28"/>
          <w:lang w:val="kpv-RU" w:eastAsia="ru-RU" w:bidi="ar-SA"/>
        </w:rPr>
        <w:t>кандидатъяслысь списокъяссӧ вежигӧн</w:t>
      </w:r>
      <w:r>
        <w:rPr>
          <w:b w:val="false"/>
          <w:bCs w:val="false"/>
          <w:sz w:val="28"/>
          <w:szCs w:val="28"/>
          <w:lang w:val="kpv-RU"/>
        </w:rPr>
        <w:t>» кывъясӧн;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2) 5 пунктса мӧд абзац гижны тадзи: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«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Рi</w:t>
      </w:r>
      <w:r>
        <w:rPr>
          <w:rFonts w:eastAsia="Calibri"/>
          <w:b w:val="false"/>
          <w:bCs w:val="false"/>
          <w:sz w:val="28"/>
          <w:szCs w:val="28"/>
          <w:vertAlign w:val="subscript"/>
          <w:lang w:val="kpv-RU"/>
        </w:rPr>
        <w:t>почт</w:t>
      </w:r>
      <w:r>
        <w:rPr>
          <w:rFonts w:eastAsia="Calibri"/>
          <w:b w:val="false"/>
          <w:bCs w:val="false"/>
          <w:sz w:val="28"/>
          <w:szCs w:val="28"/>
          <w:lang w:val="kpv-RU"/>
        </w:rPr>
        <w:t xml:space="preserve"> = Н</w:t>
      </w:r>
      <w:r>
        <w:rPr>
          <w:rFonts w:eastAsia="Calibri"/>
          <w:b w:val="false"/>
          <w:bCs w:val="false"/>
          <w:sz w:val="28"/>
          <w:szCs w:val="28"/>
          <w:vertAlign w:val="subscript"/>
          <w:lang w:val="kpv-RU"/>
        </w:rPr>
        <w:t>почт</w:t>
      </w:r>
      <w:r>
        <w:rPr>
          <w:rFonts w:eastAsia="Calibri"/>
          <w:b w:val="false"/>
          <w:bCs w:val="false"/>
          <w:sz w:val="28"/>
          <w:szCs w:val="28"/>
          <w:lang w:val="kpv-RU"/>
        </w:rPr>
        <w:t xml:space="preserve"> × Чi × И</w:t>
      </w:r>
      <w:r>
        <w:rPr>
          <w:rFonts w:eastAsia="Calibri"/>
          <w:b w:val="false"/>
          <w:bCs w:val="false"/>
          <w:sz w:val="28"/>
          <w:szCs w:val="28"/>
          <w:vertAlign w:val="subscript"/>
          <w:lang w:val="kpv-RU"/>
        </w:rPr>
        <w:t>пц</w:t>
      </w:r>
      <w:r>
        <w:rPr>
          <w:b w:val="false"/>
          <w:bCs w:val="false"/>
          <w:sz w:val="28"/>
          <w:szCs w:val="28"/>
          <w:lang w:val="kpv-RU"/>
        </w:rPr>
        <w:t>,».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b w:val="false"/>
          <w:bCs w:val="false"/>
          <w:sz w:val="28"/>
          <w:szCs w:val="28"/>
          <w:lang w:val="kpv-RU"/>
        </w:rPr>
        <w:t xml:space="preserve"> Тайӧ Оланпасыс вынсялӧ 2023 вося тӧвшӧр тӧлысь 1 лунсянь.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Коми Республикаса Юралысь                                                            В.В. Уйба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2022 вося ӧшым тӧлысь 27 лун</w:t>
      </w:r>
    </w:p>
    <w:p>
      <w:pPr>
        <w:pStyle w:val="Normal"/>
        <w:spacing w:lineRule="auto" w:line="240"/>
        <w:jc w:val="both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121-РЗ</w:t>
      </w:r>
      <w:bookmarkStart w:id="0" w:name="_GoBack1"/>
      <w:bookmarkEnd w:id="0"/>
      <w:r>
        <w:rPr>
          <w:rStyle w:val="7"/>
          <w:b w:val="false"/>
          <w:bCs w:val="false"/>
          <w:sz w:val="28"/>
          <w:szCs w:val="28"/>
          <w:lang w:val="kpv-RU"/>
        </w:rPr>
        <w:t xml:space="preserve"> №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rong">
    <w:name w:val="Strong"/>
    <w:qFormat/>
    <w:rPr>
      <w:b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LibreOffice/7.4.6.2$Windows_X86_64 LibreOffice_project/5b1f5509c2decdade7fda905e3e1429a67acd63d</Application>
  <AppVersion>15.0000</AppVersion>
  <Pages>2</Pages>
  <Words>277</Words>
  <Characters>2149</Characters>
  <CharactersWithSpaces>2507</CharactersWithSpaces>
  <Paragraphs>23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2022-12-23T07:39:00Z</dcterms:created>
  <dc:creator>Дмитрий</dc:creator>
  <dc:description/>
  <dc:language>ru-RU</dc:language>
  <cp:lastModifiedBy/>
  <cp:lastPrinted>2022-12-26T11:35:00Z</cp:lastPrinted>
  <dcterms:modified xsi:type="dcterms:W3CDTF">2023-07-12T16:37:15Z</dcterms:modified>
  <cp:revision>15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