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keepNext w:val="true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kpv-RU"/>
        </w:rPr>
        <w:t xml:space="preserve">«Коми Республикаын промышленнӧй </w:t>
      </w:r>
      <w:r>
        <w:rPr>
          <w:b/>
          <w:bCs/>
          <w:sz w:val="28"/>
          <w:szCs w:val="28"/>
          <w:lang w:val="kpv-RU"/>
        </w:rPr>
        <w:t>да инновация</w:t>
      </w:r>
    </w:p>
    <w:p>
      <w:pPr>
        <w:pStyle w:val="Normal"/>
        <w:keepNext w:val="true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политика юкӧнын ӧткымын юалӧм йылысь»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kpv-RU"/>
        </w:rPr>
        <w:t xml:space="preserve">Коми Республикаса Оланпасӧ </w:t>
      </w:r>
      <w:r>
        <w:rPr>
          <w:b/>
          <w:bCs/>
          <w:sz w:val="28"/>
          <w:szCs w:val="28"/>
          <w:shd w:fill="FFFFFF" w:val="clear"/>
          <w:lang w:val="kpv-RU" w:eastAsia="zh-CN"/>
        </w:rPr>
        <w:t>вежсьӧмъяс п</w:t>
      </w:r>
      <w:r>
        <w:rPr>
          <w:b/>
          <w:bCs/>
          <w:sz w:val="28"/>
          <w:szCs w:val="28"/>
          <w:shd w:fill="FFFFFF" w:val="clear"/>
          <w:lang w:val="kpv-RU"/>
        </w:rPr>
        <w:t>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Style16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Каналан Сӧветӧн                                             2022 вося косму тӧлысь 21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keepNext w:val="true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sz w:val="28"/>
          <w:szCs w:val="28"/>
          <w:shd w:fill="FFFFFF" w:val="clear"/>
          <w:lang w:val="kpv-RU"/>
        </w:rPr>
        <w:t>Пыртны «Коми Республикаын промышленнӧй да инновация политика юкӧнын ӧткымын юалӧм йылысь» Коми Республикаса Оланпасӧ (Коми Республикаса канму власьт органъяслӧн индӧд-тшӧктӧмъяс, 2017, 24 №, 420 ст.; 2018, 17 №, 295 ст.; 2020, 4 №, 32 ст.; 22 №, 368 ст.; 2021, 6 №, 109 ст.</w:t>
      </w:r>
      <w:r>
        <w:rPr>
          <w:sz w:val="28"/>
          <w:szCs w:val="28"/>
          <w:lang w:val="kpv-RU" w:eastAsia="zh-CN"/>
        </w:rPr>
        <w:t>) татшӧм вежсьӧмъяс: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1. 3 статьяын: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1) 2 юкӧнын: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а) 4 пунктын «, Федеральнӧй оланпас серти» кывъяс вежны «Федеральнӧй оланпаслӧн 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юрпас серти» кывъясӧн;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б) 5 пунктын «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торъя</w:t>
      </w:r>
      <w:r>
        <w:rPr>
          <w:sz w:val="28"/>
          <w:szCs w:val="28"/>
          <w:lang w:val="kpv-RU"/>
        </w:rPr>
        <w:t xml:space="preserve"> инвестиция контракт серти </w:t>
      </w:r>
      <w:r>
        <w:rPr>
          <w:sz w:val="28"/>
          <w:szCs w:val="28"/>
          <w:lang w:val="kpv-RU"/>
        </w:rPr>
        <w:t>кӧсйысьӧмъяссӧ</w:t>
      </w:r>
      <w:r>
        <w:rPr>
          <w:sz w:val="28"/>
          <w:szCs w:val="28"/>
          <w:lang w:val="kpv-RU"/>
        </w:rPr>
        <w:t>» кывъяс вежны «Росси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 xml:space="preserve"> Федерацияын промышленнӧй политика йылысь» Федеральнӧй оланпас серти кырымалӧм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торъя</w:t>
      </w:r>
      <w:r>
        <w:rPr>
          <w:sz w:val="28"/>
          <w:szCs w:val="28"/>
          <w:lang w:val="kpv-RU"/>
        </w:rPr>
        <w:t xml:space="preserve"> инвестиция контракт серти </w:t>
      </w:r>
      <w:r>
        <w:rPr>
          <w:sz w:val="28"/>
          <w:szCs w:val="28"/>
          <w:lang w:val="kpv-RU"/>
        </w:rPr>
        <w:t>кӧсйысьӧмъяссӧ</w:t>
      </w:r>
      <w:r>
        <w:rPr>
          <w:sz w:val="28"/>
          <w:szCs w:val="28"/>
          <w:lang w:val="kpv-RU"/>
        </w:rPr>
        <w:t>» кывъясӧн;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в) 5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пунктын «</w:t>
      </w:r>
      <w:r>
        <w:rPr>
          <w:rFonts w:eastAsia="Times New Roman" w:cs="Times New Roman"/>
          <w:color w:val="auto"/>
          <w:kern w:val="0"/>
          <w:position w:val="0"/>
          <w:sz w:val="28"/>
          <w:sz w:val="28"/>
          <w:szCs w:val="28"/>
          <w:vertAlign w:val="baseline"/>
          <w:lang w:val="kpv-RU" w:eastAsia="ru-RU" w:bidi="ar-SA"/>
        </w:rPr>
        <w:t>торъя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инвестиция контрактъяс серти» кывъяс </w:t>
      </w:r>
      <w:r>
        <w:rPr>
          <w:rFonts w:eastAsia="Times New Roman" w:cs="Times New Roman"/>
          <w:color w:val="auto"/>
          <w:kern w:val="0"/>
          <w:position w:val="0"/>
          <w:sz w:val="28"/>
          <w:sz w:val="28"/>
          <w:szCs w:val="28"/>
          <w:vertAlign w:val="baseline"/>
          <w:lang w:val="kpv-RU" w:eastAsia="ru-RU" w:bidi="ar-SA"/>
        </w:rPr>
        <w:t>водзын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содтыны «Россия Федерацияын промышленнӧй политика йылысь» Федеральнӧй оланпас серти кырымалӧм» кывъяс;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г) 5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пунктын «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торъя </w:t>
      </w:r>
      <w:r>
        <w:rPr>
          <w:position w:val="0"/>
          <w:sz w:val="28"/>
          <w:sz w:val="28"/>
          <w:szCs w:val="28"/>
          <w:vertAlign w:val="baseline"/>
          <w:lang w:val="kpv-RU"/>
        </w:rPr>
        <w:t>инвестиция контракт кырымал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ан инӧд 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вылӧ» кывъяс </w:t>
      </w:r>
      <w:r>
        <w:rPr>
          <w:position w:val="0"/>
          <w:sz w:val="28"/>
          <w:sz w:val="28"/>
          <w:szCs w:val="28"/>
          <w:vertAlign w:val="baseline"/>
          <w:lang w:val="kpv-RU"/>
        </w:rPr>
        <w:t>водзын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содтыны «Россия Федерацияын промышленнӧй политика йылысь» Федеральнӧй оланпаслӧн 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юрпас серти» кывъяс;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д) содтыны татшӧм сюрӧса 28</w:t>
      </w:r>
      <w:r>
        <w:rPr>
          <w:sz w:val="28"/>
          <w:szCs w:val="28"/>
          <w:vertAlign w:val="superscript"/>
          <w:lang w:val="kpv-RU"/>
        </w:rPr>
        <w:t>4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/>
        </w:rPr>
        <w:t xml:space="preserve"> 28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пунктъяс: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«28</w:t>
      </w:r>
      <w:r>
        <w:rPr>
          <w:sz w:val="28"/>
          <w:szCs w:val="28"/>
          <w:vertAlign w:val="superscript"/>
          <w:lang w:val="kpv-RU"/>
        </w:rPr>
        <w:t>4</w:t>
      </w:r>
      <w:r>
        <w:rPr>
          <w:sz w:val="28"/>
          <w:szCs w:val="28"/>
          <w:lang w:val="kpv-RU"/>
        </w:rPr>
        <w:t xml:space="preserve">) 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«Россия Федерацияын промышленнӧй политика йылысь» Федеральнӧй оланпаслӧн 16 статья серти </w:t>
      </w:r>
      <w:r>
        <w:rPr>
          <w:position w:val="0"/>
          <w:sz w:val="28"/>
          <w:sz w:val="28"/>
          <w:szCs w:val="28"/>
          <w:vertAlign w:val="baseline"/>
          <w:lang w:val="kpv-RU"/>
        </w:rPr>
        <w:t>торъя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инвестиция контрактъяс Коми Республика нимсянь кырыма</w:t>
      </w:r>
      <w:r>
        <w:rPr>
          <w:position w:val="0"/>
          <w:sz w:val="28"/>
          <w:sz w:val="28"/>
          <w:szCs w:val="28"/>
          <w:vertAlign w:val="baseline"/>
          <w:lang w:val="kpv-RU"/>
        </w:rPr>
        <w:t>лӧм</w:t>
      </w:r>
      <w:r>
        <w:rPr>
          <w:position w:val="0"/>
          <w:sz w:val="28"/>
          <w:sz w:val="28"/>
          <w:szCs w:val="28"/>
          <w:vertAlign w:val="baseline"/>
          <w:lang w:val="kpv-RU"/>
        </w:rPr>
        <w:t>, веж</w:t>
      </w:r>
      <w:r>
        <w:rPr>
          <w:position w:val="0"/>
          <w:sz w:val="28"/>
          <w:sz w:val="28"/>
          <w:szCs w:val="28"/>
          <w:vertAlign w:val="baseline"/>
          <w:lang w:val="kpv-RU"/>
        </w:rPr>
        <w:t>ӧм</w:t>
      </w:r>
      <w:r>
        <w:rPr>
          <w:position w:val="0"/>
          <w:sz w:val="28"/>
          <w:sz w:val="28"/>
          <w:szCs w:val="28"/>
          <w:vertAlign w:val="baseline"/>
          <w:lang w:val="kpv-RU"/>
        </w:rPr>
        <w:t>, дугӧд</w:t>
      </w:r>
      <w:r>
        <w:rPr>
          <w:position w:val="0"/>
          <w:sz w:val="28"/>
          <w:sz w:val="28"/>
          <w:szCs w:val="28"/>
          <w:vertAlign w:val="baseline"/>
          <w:lang w:val="kpv-RU"/>
        </w:rPr>
        <w:t>ӧм</w:t>
      </w:r>
      <w:r>
        <w:rPr>
          <w:position w:val="0"/>
          <w:sz w:val="28"/>
          <w:sz w:val="28"/>
          <w:szCs w:val="28"/>
          <w:vertAlign w:val="baseline"/>
          <w:lang w:val="kpv-RU"/>
        </w:rPr>
        <w:t>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28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 xml:space="preserve">) Россия Федерацияса Веськӧдлан котырӧн урчитӧм </w:t>
      </w:r>
      <w:r>
        <w:rPr>
          <w:sz w:val="28"/>
          <w:szCs w:val="28"/>
          <w:lang w:val="kpv-RU"/>
        </w:rPr>
        <w:t>торъя</w:t>
      </w:r>
      <w:r>
        <w:rPr>
          <w:sz w:val="28"/>
          <w:szCs w:val="28"/>
          <w:lang w:val="kpv-RU"/>
        </w:rPr>
        <w:t xml:space="preserve"> инвестиция контракт кырымалан пӧрадок да Россия Федерацияса Веськӧдлан котырӧн вынсьӧдӧм типӧвӧй формаяс тӧд вылӧ босьтӧмӧн «Россия Федерацияын промышленнӧй политика йылысь» 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Федеральнӧй оланпаслӧн 16 статья серти </w:t>
      </w:r>
      <w:r>
        <w:rPr>
          <w:position w:val="0"/>
          <w:sz w:val="28"/>
          <w:sz w:val="28"/>
          <w:szCs w:val="28"/>
          <w:vertAlign w:val="baseline"/>
          <w:lang w:val="kpv-RU"/>
        </w:rPr>
        <w:t>торъя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инвестиция контрактъяс Коми Республикаӧн кырымалан пӧрадок </w:t>
      </w:r>
      <w:r>
        <w:rPr>
          <w:position w:val="0"/>
          <w:sz w:val="28"/>
          <w:sz w:val="28"/>
          <w:szCs w:val="28"/>
          <w:vertAlign w:val="baseline"/>
          <w:lang w:val="kpv-RU"/>
        </w:rPr>
        <w:t>урчитӧм</w:t>
      </w:r>
      <w:r>
        <w:rPr>
          <w:position w:val="0"/>
          <w:sz w:val="28"/>
          <w:sz w:val="28"/>
          <w:szCs w:val="28"/>
          <w:vertAlign w:val="baseline"/>
          <w:lang w:val="kpv-RU"/>
        </w:rPr>
        <w:t>;»;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2) 3 юкӧнын «22 – 28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position w:val="0"/>
          <w:sz w:val="28"/>
          <w:sz w:val="28"/>
          <w:szCs w:val="28"/>
          <w:vertAlign w:val="baseline"/>
          <w:lang w:val="kpv-RU"/>
        </w:rPr>
        <w:t>» лыдпасъяс бӧрын содтыны «, 28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position w:val="0"/>
          <w:sz w:val="28"/>
          <w:sz w:val="28"/>
          <w:szCs w:val="28"/>
          <w:vertAlign w:val="baseline"/>
          <w:lang w:val="kpv-RU"/>
        </w:rPr>
        <w:t>» лыдпас.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2.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5 статьяса 1 юкӧнын</w:t>
      </w:r>
      <w:r>
        <w:rPr>
          <w:sz w:val="28"/>
          <w:szCs w:val="28"/>
          <w:lang w:val="kpv-RU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 xml:space="preserve">1)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kpv-RU" w:eastAsia="ru-RU" w:bidi="ar-SA"/>
        </w:rPr>
        <w:t>3 пунктын</w:t>
      </w:r>
      <w:r>
        <w:rPr>
          <w:bCs/>
          <w:sz w:val="28"/>
          <w:szCs w:val="28"/>
          <w:lang w:val="kpv-RU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 xml:space="preserve">а) «могмӧдӧм» кыв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kpv-RU" w:eastAsia="ru-RU" w:bidi="ar-SA"/>
        </w:rPr>
        <w:t>кольны</w:t>
      </w:r>
      <w:r>
        <w:rPr>
          <w:bCs/>
          <w:sz w:val="28"/>
          <w:szCs w:val="28"/>
          <w:lang w:val="kpv-RU"/>
        </w:rPr>
        <w:t xml:space="preserve"> «могмӧдӧм» кывйӧн;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б) «</w:t>
      </w:r>
      <w:r>
        <w:rPr>
          <w:bCs/>
          <w:sz w:val="28"/>
          <w:szCs w:val="28"/>
          <w:lang w:val="kpv-RU"/>
        </w:rPr>
        <w:t>кырымаліс торъя</w:t>
      </w:r>
      <w:r>
        <w:rPr>
          <w:bCs/>
          <w:sz w:val="28"/>
          <w:szCs w:val="28"/>
          <w:lang w:val="kpv-RU"/>
        </w:rPr>
        <w:t xml:space="preserve"> инвестиция контракт» кывъяс вежны «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кырымаліс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торъя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инвестиция контракт «Россия Федерацияын промышленнӧй политика йылысь» Федеральнӧй оланпаслӧн 2</w:t>
      </w:r>
      <w:r>
        <w:rPr>
          <w:bCs/>
          <w:sz w:val="28"/>
          <w:szCs w:val="28"/>
          <w:vertAlign w:val="superscript"/>
          <w:lang w:val="kpv-RU"/>
        </w:rPr>
        <w:t>1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юрпас серти» кывъясӧн;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2)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содтыны татшӧм сюрӧса</w:t>
      </w:r>
      <w:r>
        <w:rPr>
          <w:sz w:val="28"/>
          <w:szCs w:val="28"/>
          <w:lang w:val="kpv-RU"/>
        </w:rPr>
        <w:t xml:space="preserve"> 3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пункт</w:t>
      </w:r>
      <w:r>
        <w:rPr>
          <w:sz w:val="28"/>
          <w:szCs w:val="28"/>
          <w:lang w:val="kpv-RU"/>
        </w:rPr>
        <w:t>: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«3</w:t>
      </w:r>
      <w:r>
        <w:rPr>
          <w:bCs/>
          <w:sz w:val="28"/>
          <w:szCs w:val="28"/>
          <w:vertAlign w:val="superscript"/>
          <w:lang w:val="kpv-RU"/>
        </w:rPr>
        <w:t>1</w:t>
      </w:r>
      <w:r>
        <w:rPr>
          <w:bCs/>
          <w:sz w:val="28"/>
          <w:szCs w:val="28"/>
          <w:lang w:val="kpv-RU"/>
        </w:rPr>
        <w:t xml:space="preserve">) гарантияяс сетӧм, кутшӧмъясӧс урчитӧма «Россия Федерацияын промышленнӧй политика йылысь»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Федеральнӧй оланпаслӧн 16 статьяса 5 – 7 юкӧнъясӧн Коми Республикаса оланпас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тэчасӧ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вежсьӧмъяс пыртан юкӧнын (Россия Федерацияса оланпастэчас серти сійӧс лӧсьӧдӧм кындзи);».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Spacing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2 статья. </w:t>
      </w:r>
      <w:r>
        <w:rPr>
          <w:rFonts w:ascii="Times New Roman" w:hAnsi="Times New Roman"/>
          <w:sz w:val="28"/>
          <w:szCs w:val="28"/>
          <w:lang w:val="kpv-RU"/>
        </w:rPr>
        <w:t>Тайӧ Оланпасыс вынсялӧ сійӧс официальнӧя йӧзӧдан лунсянь.</w:t>
      </w:r>
    </w:p>
    <w:p>
      <w:pPr>
        <w:pStyle w:val="NoSpacing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котырлы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лӧсьӧдны ассьыс нормативнӧй инӧда актъяссӧ</w:t>
      </w:r>
      <w:r>
        <w:rPr>
          <w:rFonts w:ascii="Times New Roman" w:hAnsi="Times New Roman"/>
          <w:sz w:val="28"/>
          <w:szCs w:val="28"/>
          <w:lang w:val="kpv-RU"/>
        </w:rPr>
        <w:t xml:space="preserve"> тайӧ Оланпас серти.</w:t>
      </w:r>
    </w:p>
    <w:p>
      <w:pPr>
        <w:pStyle w:val="NoSpacing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 w:before="0" w:after="0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2022 вося косму т</w:t>
      </w:r>
      <w:r>
        <w:rPr>
          <w:rFonts w:eastAsia="LiberationSerif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лысь 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ru-RU" w:bidi="ar-SA"/>
        </w:rPr>
        <w:t>27</w:t>
      </w:r>
      <w:r>
        <w:rPr>
          <w:color w:val="000000"/>
          <w:sz w:val="28"/>
          <w:szCs w:val="28"/>
          <w:lang w:val="kpv-RU"/>
        </w:rPr>
        <w:t xml:space="preserve"> лун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31</w:t>
      </w:r>
      <w:r>
        <w:rPr>
          <w:sz w:val="28"/>
          <w:szCs w:val="28"/>
          <w:lang w:val="kpv-RU"/>
        </w:rPr>
        <w:t>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LibreOffice/7.3.7.2$Windows_X86_64 LibreOffice_project/e114eadc50a9ff8d8c8a0567d6da8f454beeb84f</Application>
  <AppVersion>15.0000</AppVersion>
  <DocSecurity>0</DocSecurity>
  <Pages>3</Pages>
  <Words>355</Words>
  <Characters>2358</Characters>
  <CharactersWithSpaces>2788</CharactersWithSpaces>
  <Paragraphs>31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2022-04-22T07:14:00Z</dcterms:created>
  <dc:creator>Дмитрий</dc:creator>
  <dc:description/>
  <dc:language>ru-RU</dc:language>
  <cp:lastModifiedBy/>
  <cp:lastPrinted>2011-09-28T11:14:00Z</cp:lastPrinted>
  <dcterms:modified xsi:type="dcterms:W3CDTF">2023-01-26T16:53:50Z</dcterms:modified>
  <cp:revision>22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