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“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йылысь”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Коми Республикаса Оланпаслӧн 8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zh-CN" w:bidi="ar-SA"/>
        </w:rPr>
        <w:t>1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статьяӧ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вежсьӧмъяс пыртӧм йылысь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rPr/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вося </w:t>
      </w:r>
      <w:r>
        <w:rPr>
          <w:rStyle w:val="7"/>
          <w:rFonts w:eastAsia="TimesNewRomanPSMT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лӧддза-номъя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тӧлысь 23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1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. Пыртны “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йылысь”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Коми Республикаса Оланпаслӧн 8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zh-CN" w:bidi="ar-SA"/>
        </w:rPr>
        <w:t>1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статьяӧ (Коми Республикаса канму власьт органъяслӧн индӧд-тшӧктӧмъяс, 2007, 4 №, 4770 ст.; 7 №, 4911 ст.; 2008, 5 №, 205 ст.; 9 №, 426 ст.; 2009, 11 №, 171 ст.; 20 №, 351 ст.; 2011, 5 №, 87 ст.; 14 №, 346 ст.; 23 №, 606 ст.; 2012, 7 №, 172 ст.; 31 №, 694 ст.; 63 №, 1549 ст.; 2013, 5 №, 101 ст.; 17 №, 337 ст.; 2014, 33 №, 678 ст.; 2015, 8 №, 89 ст.; 12 №, 153 ст.; 21 №, 271 ст.; 22 №, 303 ст.; 307 ст.; 26 №, 365 ст.; 2016, 4 №, 57 ст.; 2017, 8 №, 127 ст.; 9 №, 141 ст.; 152 ст.; 2018, 4 №, 66 ст.; 6 №, 98 ст.; 18 №, 319 ст.; 19 №, 353 ст.; 2020, 10 №, 137 ст.; 18 №, 289 ст.; 22 №, 364 ст.; 2021,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3 №, 43 ст.;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10 №, 203 ст.; 20 №, 362 ст.; 2022, 4 №, 29 ст.; 6 №, 59 ст.; 7 №, 81 ст.) татшӧм вежсьӧмъяс: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bCs/>
          <w:sz w:val="28"/>
          <w:szCs w:val="28"/>
          <w:lang w:val="kpv-RU"/>
        </w:rPr>
        <w:t>8 юкӧнын “10 уджалан лун” кывъяс вежны “60 лун” кывъясӧн, “, но 30 лунысь оз унджык” кывъяс вежны “90 лунӧдз” кывъясӧн.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iCs/>
          <w:sz w:val="24"/>
          <w:szCs w:val="24"/>
          <w:lang w:val="kpv-RU" w:eastAsia="en-US"/>
        </w:rPr>
      </w:pPr>
      <w:r>
        <w:rPr>
          <w:rFonts w:eastAsia="Calibri"/>
          <w:iCs/>
          <w:sz w:val="24"/>
          <w:szCs w:val="24"/>
          <w:lang w:val="kpv-RU"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йӧзӧдан лунсянь.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sz w:val="24"/>
          <w:szCs w:val="24"/>
          <w:lang w:val="kpv-RU" w:eastAsia="en-US"/>
        </w:rPr>
      </w:pPr>
      <w:r>
        <w:rPr>
          <w:rFonts w:eastAsia="Calibri"/>
          <w:sz w:val="24"/>
          <w:szCs w:val="24"/>
          <w:lang w:val="kpv-RU" w:eastAsia="en-US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NewRomanPSMT" w:cs="Times New Roman"/>
          <w:sz w:val="28"/>
          <w:szCs w:val="28"/>
          <w:lang w:val="kpv-RU"/>
        </w:rPr>
        <w:t>2022 вося лӧддза-номъя тӧлысь 23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32-РЗ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LibreOffice/7.3.7.2$Windows_X86_64 LibreOffice_project/e114eadc50a9ff8d8c8a0567d6da8f454beeb84f</Application>
  <AppVersion>15.0000</AppVersion>
  <DocSecurity>4</DocSecurity>
  <Pages>1</Pages>
  <Words>260</Words>
  <Characters>1090</Characters>
  <CharactersWithSpaces>1429</CharactersWithSpaces>
  <Paragraphs>14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2022-06-23T14:38:00Z</dcterms:created>
  <dc:creator>Дмитрий</dc:creator>
  <dc:description/>
  <dc:language>ru-RU</dc:language>
  <cp:lastModifiedBy/>
  <cp:lastPrinted>2022-06-23T14:29:00Z</cp:lastPrinted>
  <dcterms:modified xsi:type="dcterms:W3CDTF">2023-02-21T11:33:16Z</dcterms:modified>
  <cp:revision>10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