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right="0" w:hanging="0"/>
        <w:jc w:val="left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widowControl w:val="false"/>
        <w:shd w:val="clear" w:fill="FFFFFF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;Times New Roman"/>
          <w:kern w:val="2"/>
          <w:sz w:val="28"/>
          <w:szCs w:val="28"/>
          <w:lang w:val="kpv-RU"/>
        </w:rPr>
        <w:t>КОМИ РЕСПУБЛИКАЛӦН</w:t>
      </w:r>
    </w:p>
    <w:p>
      <w:pPr>
        <w:pStyle w:val="Normal"/>
        <w:widowControl w:val="false"/>
        <w:shd w:val="clear" w:fill="FFFFFF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;Times New Roman"/>
          <w:b/>
          <w:bCs/>
          <w:kern w:val="2"/>
          <w:sz w:val="28"/>
          <w:szCs w:val="28"/>
          <w:lang w:val="kpv-RU"/>
        </w:rPr>
        <w:t>ОЛАНПАС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center"/>
        <w:rPr>
          <w:b/>
          <w:b/>
          <w:bCs/>
          <w:sz w:val="28"/>
          <w:szCs w:val="28"/>
          <w:lang w:val="kpv-RU" w:eastAsia="ru-RU" w:bidi="ar-SA"/>
        </w:rPr>
      </w:pPr>
      <w:r>
        <w:rPr>
          <w:b/>
          <w:bCs/>
          <w:sz w:val="28"/>
          <w:szCs w:val="28"/>
          <w:lang w:val="kpv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 w:eastAsia="ru-RU" w:bidi="ar-SA"/>
        </w:rPr>
        <w:t>“</w:t>
      </w:r>
      <w:r>
        <w:rPr>
          <w:b/>
          <w:bCs/>
          <w:sz w:val="28"/>
          <w:szCs w:val="28"/>
          <w:lang w:val="kpv-RU" w:eastAsia="ru-RU" w:bidi="ar-SA"/>
        </w:rPr>
        <w:t>Коми Республикаын транспорт средствояс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 w:eastAsia="ru-RU" w:bidi="ar-SA"/>
        </w:rPr>
        <w:t>техническӧя видлалан юкӧнын ӧткымын юалӧм йылысь”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 w:eastAsia="ru-RU" w:bidi="ar-SA"/>
        </w:rPr>
        <w:t>Коми Республикаса Оланпас</w:t>
      </w:r>
      <w:r>
        <w:rPr>
          <w:rFonts w:eastAsia="TimesNewRomanPS-BoldMT" w:cs="Times New Roman"/>
          <w:b/>
          <w:bCs/>
          <w:color w:val="auto"/>
          <w:spacing w:val="0"/>
          <w:sz w:val="28"/>
          <w:szCs w:val="28"/>
          <w:lang w:val="kpv-RU" w:eastAsia="ru-RU" w:bidi="ar-SA"/>
        </w:rPr>
        <w:t>ӧ вежсьӧмъяс пыртӧм йылысь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Normal"/>
        <w:tabs>
          <w:tab w:val="clear" w:pos="708"/>
          <w:tab w:val="right" w:pos="9465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Каналан Сӧветӧн                               2022 вося лӧддза-номъя тӧлысь 23 лунӧ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Style w:val="7"/>
          <w:b/>
          <w:kern w:val="2"/>
          <w:sz w:val="28"/>
          <w:szCs w:val="28"/>
          <w:lang w:val="kpv-RU"/>
        </w:rPr>
        <w:t>1 статья.</w:t>
      </w:r>
      <w:r>
        <w:rPr>
          <w:rStyle w:val="7"/>
          <w:b w:val="false"/>
          <w:bCs w:val="false"/>
          <w:kern w:val="2"/>
          <w:sz w:val="28"/>
          <w:szCs w:val="28"/>
          <w:lang w:val="kpv-RU"/>
        </w:rPr>
        <w:t xml:space="preserve"> Пыртны </w:t>
      </w:r>
      <w:r>
        <w:rPr>
          <w:rStyle w:val="7"/>
          <w:rFonts w:eastAsia="Calibri" w:cs="Times New Roman"/>
          <w:color w:val="auto"/>
          <w:kern w:val="2"/>
          <w:sz w:val="28"/>
          <w:szCs w:val="28"/>
          <w:lang w:val="kpv-RU" w:eastAsia="en-US" w:bidi="ar-SA"/>
        </w:rPr>
        <w:t>“Коми Республикаын транспорт средствояс техническӧя видлалан юкӧнын ӧткымын юалӧм йылысь” Коми Республикаса Оланпасӧ</w:t>
      </w:r>
      <w:r>
        <w:rPr>
          <w:rStyle w:val="7"/>
          <w:rFonts w:eastAsia="TimesNewRomanPS-BoldMT" w:cs="Times New Roman"/>
          <w:b/>
          <w:bCs/>
          <w:color w:val="auto"/>
          <w:spacing w:val="0"/>
          <w:kern w:val="2"/>
          <w:sz w:val="28"/>
          <w:szCs w:val="28"/>
          <w:lang w:val="kpv-RU" w:eastAsia="ru-RU" w:bidi="ar-SA"/>
        </w:rPr>
        <w:t xml:space="preserve"> </w:t>
      </w:r>
      <w:r>
        <w:rPr>
          <w:rStyle w:val="7"/>
          <w:rFonts w:eastAsia="Calibri" w:cs="Times New Roman"/>
          <w:b w:val="false"/>
          <w:bCs w:val="false"/>
          <w:color w:val="auto"/>
          <w:spacing w:val="0"/>
          <w:kern w:val="2"/>
          <w:sz w:val="28"/>
          <w:szCs w:val="28"/>
          <w:lang w:val="kpv-RU" w:eastAsia="en-US" w:bidi="ar-SA"/>
        </w:rPr>
        <w:t xml:space="preserve"> (</w:t>
      </w:r>
      <w:r>
        <w:rPr>
          <w:rStyle w:val="7"/>
          <w:rFonts w:eastAsia="Times New Roman" w:cs="Times New Roman"/>
          <w:b w:val="false"/>
          <w:bCs/>
          <w:color w:val="000000"/>
          <w:kern w:val="2"/>
          <w:sz w:val="28"/>
          <w:szCs w:val="28"/>
          <w:shd w:fill="FFFFFF" w:val="clear"/>
          <w:lang w:val="kpv-RU" w:eastAsia="zh-CN" w:bidi="ar-SA"/>
        </w:rPr>
        <w:t>Коми Республикаса канму власьт органъяслӧн индӧд-тшӧктӧмъяс</w:t>
      </w:r>
      <w:r>
        <w:rPr>
          <w:rStyle w:val="7"/>
          <w:rFonts w:eastAsia="Calibri" w:cs="Times New Roman"/>
          <w:b w:val="false"/>
          <w:bCs w:val="false"/>
          <w:color w:val="auto"/>
          <w:spacing w:val="0"/>
          <w:kern w:val="2"/>
          <w:sz w:val="28"/>
          <w:szCs w:val="28"/>
          <w:lang w:val="kpv-RU" w:eastAsia="en-US" w:bidi="ar-SA"/>
        </w:rPr>
        <w:t>, 2011, 55 №, 1666 ст.; 2012, 71 №, 1846 ст.; 2015, 7 №, 73 ст.; 2018, 10 №, 167 ст.; 2020, 7 №, 88 ст.) татшӧм вежсьӧмъяс: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 w:val="false"/>
          <w:bCs w:val="false"/>
          <w:color w:val="auto"/>
          <w:spacing w:val="0"/>
          <w:kern w:val="2"/>
          <w:sz w:val="28"/>
          <w:szCs w:val="28"/>
          <w:lang w:val="kpv-RU" w:eastAsia="en-US" w:bidi="ar-SA"/>
        </w:rPr>
        <w:t>1. Водзкывйӧ содтыны татшӧм сюрӧса мӧд абзац: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 w:val="false"/>
          <w:bCs w:val="false"/>
          <w:color w:val="auto"/>
          <w:spacing w:val="0"/>
          <w:kern w:val="2"/>
          <w:sz w:val="28"/>
          <w:szCs w:val="28"/>
          <w:lang w:val="kpv-RU" w:eastAsia="en-US" w:bidi="ar-SA"/>
        </w:rPr>
        <w:t>“</w:t>
      </w:r>
      <w:r>
        <w:rPr>
          <w:rStyle w:val="7"/>
          <w:rFonts w:eastAsia="Calibri" w:cs="Times New Roman"/>
          <w:b w:val="false"/>
          <w:bCs w:val="false"/>
          <w:color w:val="auto"/>
          <w:spacing w:val="0"/>
          <w:kern w:val="2"/>
          <w:sz w:val="28"/>
          <w:szCs w:val="28"/>
          <w:lang w:val="kpv-RU" w:eastAsia="en-US" w:bidi="ar-SA"/>
        </w:rPr>
        <w:t>Тайӧ Оланпасын вӧдитчан кыввежӧртасъясӧн вӧдитчӧны вежӧртасъясын, кутшӧмъясӧс урчитӧма “Т</w:t>
      </w:r>
      <w:r>
        <w:rPr>
          <w:rStyle w:val="7"/>
          <w:rFonts w:eastAsia="Calibri" w:cs="Times New Roman"/>
          <w:color w:val="auto"/>
          <w:kern w:val="2"/>
          <w:sz w:val="28"/>
          <w:szCs w:val="28"/>
          <w:lang w:val="kpv-RU" w:eastAsia="en-US" w:bidi="ar-SA"/>
        </w:rPr>
        <w:t xml:space="preserve">ранспорт средствояс техническӧя видлалӧм йылысь да Россия Федерацияса </w:t>
      </w:r>
      <w:r>
        <w:rPr>
          <w:rStyle w:val="7"/>
          <w:rFonts w:eastAsia="Calibri" w:cs="Times New Roman"/>
          <w:color w:val="auto"/>
          <w:kern w:val="2"/>
          <w:sz w:val="28"/>
          <w:szCs w:val="28"/>
          <w:lang w:val="kpv-RU" w:eastAsia="en-US" w:bidi="ar-SA"/>
        </w:rPr>
        <w:t>торъя</w:t>
      </w:r>
      <w:r>
        <w:rPr>
          <w:rStyle w:val="7"/>
          <w:rFonts w:eastAsia="Calibri" w:cs="Times New Roman"/>
          <w:color w:val="auto"/>
          <w:kern w:val="2"/>
          <w:sz w:val="28"/>
          <w:szCs w:val="28"/>
          <w:lang w:val="kpv-RU" w:eastAsia="en-US" w:bidi="ar-SA"/>
        </w:rPr>
        <w:t xml:space="preserve"> оланпастэчас акт</w:t>
      </w:r>
      <w:r>
        <w:rPr>
          <w:rStyle w:val="7"/>
          <w:rFonts w:eastAsia="Calibri" w:cs="Times New Roman"/>
          <w:color w:val="auto"/>
          <w:kern w:val="2"/>
          <w:sz w:val="28"/>
          <w:szCs w:val="28"/>
          <w:lang w:val="kpv-RU" w:eastAsia="en-US" w:bidi="ar-SA"/>
        </w:rPr>
        <w:t>ъяс</w:t>
      </w:r>
      <w:r>
        <w:rPr>
          <w:rStyle w:val="7"/>
          <w:rFonts w:eastAsia="Calibri" w:cs="Times New Roman"/>
          <w:color w:val="auto"/>
          <w:kern w:val="2"/>
          <w:sz w:val="28"/>
          <w:szCs w:val="28"/>
          <w:lang w:val="kpv-RU" w:eastAsia="en-US" w:bidi="ar-SA"/>
        </w:rPr>
        <w:t>ӧ вежсьӧмъяс пыртӧм йылысь” Федеральнӧй оланпасӧн да Россия Федерацияса мукӧд нормативнӧй инӧда актӧн.”.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2. 1 статьяса 3 пункт гижны тадзи: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3) Россия Федерацияса Оланподулӧн, федеральнӧй оланпасъясӧн, Коми Республикаса Оланподулӧн да Коми Республикаса оланпасъясӧн урчитӧм мукӧд уджмог.”.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3. 2 статьяса 1 юкӧнӧ содтыны татшӧм сюрӧса 3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да 3</w:t>
      </w:r>
      <w:r>
        <w:rPr>
          <w:sz w:val="28"/>
          <w:szCs w:val="28"/>
          <w:vertAlign w:val="superscript"/>
          <w:lang w:val="kpv-RU"/>
        </w:rPr>
        <w:t>3</w:t>
      </w:r>
      <w:r>
        <w:rPr>
          <w:sz w:val="28"/>
          <w:szCs w:val="28"/>
          <w:lang w:val="kpv-RU"/>
        </w:rPr>
        <w:t xml:space="preserve"> пунктъяс: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3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) </w:t>
      </w:r>
      <w:r>
        <w:rPr>
          <w:b w:val="false"/>
          <w:bCs w:val="false"/>
          <w:sz w:val="28"/>
          <w:szCs w:val="28"/>
          <w:lang w:val="kpv-RU" w:eastAsia="en-US"/>
        </w:rPr>
        <w:t>транспорт средствояс техническ</w:t>
      </w:r>
      <w:r>
        <w:rPr>
          <w:b w:val="false"/>
          <w:bCs w:val="false"/>
          <w:sz w:val="28"/>
          <w:szCs w:val="28"/>
          <w:lang w:val="kpv-RU" w:eastAsia="en-US" w:bidi="ar-SA"/>
        </w:rPr>
        <w:t>ӧ</w:t>
      </w:r>
      <w:r>
        <w:rPr>
          <w:b w:val="false"/>
          <w:bCs w:val="false"/>
          <w:sz w:val="28"/>
          <w:szCs w:val="28"/>
          <w:lang w:val="kpv-RU" w:eastAsia="en-US" w:bidi="ar-SA"/>
        </w:rPr>
        <w:t>я</w:t>
      </w:r>
      <w:r>
        <w:rPr>
          <w:b w:val="false"/>
          <w:bCs w:val="false"/>
          <w:sz w:val="28"/>
          <w:szCs w:val="28"/>
          <w:lang w:val="kpv-RU" w:eastAsia="en-US"/>
        </w:rPr>
        <w:t xml:space="preserve"> </w:t>
      </w:r>
      <w:r>
        <w:rPr>
          <w:b w:val="false"/>
          <w:bCs w:val="false"/>
          <w:sz w:val="28"/>
          <w:szCs w:val="28"/>
          <w:lang w:val="kpv-RU" w:eastAsia="en-US"/>
        </w:rPr>
        <w:t>видлалӧм</w:t>
      </w:r>
      <w:r>
        <w:rPr>
          <w:b w:val="false"/>
          <w:bCs w:val="false"/>
          <w:sz w:val="28"/>
          <w:szCs w:val="28"/>
          <w:lang w:val="kpv-RU" w:eastAsia="en-US"/>
        </w:rPr>
        <w:t xml:space="preserve">ысь медпозяна мынтысян </w:t>
      </w:r>
      <w:r>
        <w:rPr>
          <w:b w:val="false"/>
          <w:bCs w:val="false"/>
          <w:sz w:val="28"/>
          <w:szCs w:val="28"/>
          <w:lang w:val="kpv-RU" w:eastAsia="en-US"/>
        </w:rPr>
        <w:t>мындаясӧ</w:t>
      </w:r>
      <w:r>
        <w:rPr>
          <w:b w:val="false"/>
          <w:bCs w:val="false"/>
          <w:sz w:val="28"/>
          <w:szCs w:val="28"/>
          <w:lang w:val="kpv-RU" w:eastAsia="en-US"/>
        </w:rPr>
        <w:t xml:space="preserve"> да бума</w:t>
      </w:r>
      <w:r>
        <w:rPr>
          <w:b w:val="false"/>
          <w:bCs w:val="false"/>
          <w:sz w:val="28"/>
          <w:szCs w:val="28"/>
          <w:lang w:val="kpv-RU" w:eastAsia="en-US" w:bidi="ar-SA"/>
        </w:rPr>
        <w:t>га вылын</w:t>
      </w:r>
      <w:r>
        <w:rPr>
          <w:b w:val="false"/>
          <w:bCs w:val="false"/>
          <w:sz w:val="28"/>
          <w:szCs w:val="28"/>
          <w:lang w:val="kpv-RU" w:eastAsia="en-US"/>
        </w:rPr>
        <w:t xml:space="preserve"> диагностика карталысь дубликат сетӧмысь мынтысян </w:t>
      </w:r>
      <w:r>
        <w:rPr>
          <w:b w:val="false"/>
          <w:bCs w:val="false"/>
          <w:sz w:val="28"/>
          <w:szCs w:val="28"/>
          <w:lang w:val="kpv-RU" w:eastAsia="en-US"/>
        </w:rPr>
        <w:t>мында</w:t>
      </w:r>
      <w:r>
        <w:rPr>
          <w:b w:val="false"/>
          <w:bCs w:val="false"/>
          <w:sz w:val="28"/>
          <w:szCs w:val="28"/>
          <w:lang w:val="kpv-RU" w:eastAsia="en-US"/>
        </w:rPr>
        <w:t>ясӧ кутчысьӧм бӧрся дінмуын канму контроль (дӧзьӧр) збыльмӧдӧм вылӧ уполномочитӧм Коми Республикаса олӧмӧ пӧртысь власьт органӧс урчитӧм;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3</w:t>
      </w:r>
      <w:r>
        <w:rPr>
          <w:sz w:val="28"/>
          <w:szCs w:val="28"/>
          <w:vertAlign w:val="superscript"/>
          <w:lang w:val="kpv-RU"/>
        </w:rPr>
        <w:t>3</w:t>
      </w:r>
      <w:r>
        <w:rPr>
          <w:sz w:val="28"/>
          <w:szCs w:val="28"/>
          <w:lang w:val="kpv-RU"/>
        </w:rPr>
        <w:t xml:space="preserve">) </w:t>
      </w:r>
      <w:r>
        <w:rPr>
          <w:b w:val="false"/>
          <w:bCs w:val="false"/>
          <w:sz w:val="28"/>
          <w:szCs w:val="28"/>
          <w:lang w:val="kpv-RU" w:eastAsia="en-US"/>
        </w:rPr>
        <w:t>транспорт средствояс техническ</w:t>
      </w:r>
      <w:r>
        <w:rPr>
          <w:b w:val="false"/>
          <w:bCs w:val="false"/>
          <w:sz w:val="28"/>
          <w:szCs w:val="28"/>
          <w:lang w:val="kpv-RU" w:eastAsia="en-US" w:bidi="ar-SA"/>
        </w:rPr>
        <w:t>ӧ</w:t>
      </w:r>
      <w:r>
        <w:rPr>
          <w:b w:val="false"/>
          <w:bCs w:val="false"/>
          <w:sz w:val="28"/>
          <w:szCs w:val="28"/>
          <w:lang w:val="kpv-RU" w:eastAsia="en-US" w:bidi="ar-SA"/>
        </w:rPr>
        <w:t>я</w:t>
      </w:r>
      <w:r>
        <w:rPr>
          <w:b w:val="false"/>
          <w:bCs w:val="false"/>
          <w:sz w:val="28"/>
          <w:szCs w:val="28"/>
          <w:lang w:val="kpv-RU" w:eastAsia="en-US"/>
        </w:rPr>
        <w:t xml:space="preserve"> </w:t>
      </w:r>
      <w:r>
        <w:rPr>
          <w:b w:val="false"/>
          <w:bCs w:val="false"/>
          <w:sz w:val="28"/>
          <w:szCs w:val="28"/>
          <w:lang w:val="kpv-RU" w:eastAsia="en-US"/>
        </w:rPr>
        <w:t>видлалӧ</w:t>
      </w:r>
      <w:r>
        <w:rPr>
          <w:b w:val="false"/>
          <w:bCs w:val="false"/>
          <w:sz w:val="28"/>
          <w:szCs w:val="28"/>
          <w:lang w:val="kpv-RU" w:eastAsia="en-US"/>
        </w:rPr>
        <w:t xml:space="preserve">мысь медпозяна мынтысян </w:t>
      </w:r>
      <w:r>
        <w:rPr>
          <w:b w:val="false"/>
          <w:bCs w:val="false"/>
          <w:sz w:val="28"/>
          <w:szCs w:val="28"/>
          <w:lang w:val="kpv-RU" w:eastAsia="en-US"/>
        </w:rPr>
        <w:t>мындаясӧ</w:t>
      </w:r>
      <w:r>
        <w:rPr>
          <w:b w:val="false"/>
          <w:bCs w:val="false"/>
          <w:sz w:val="28"/>
          <w:szCs w:val="28"/>
          <w:lang w:val="kpv-RU" w:eastAsia="en-US"/>
        </w:rPr>
        <w:t xml:space="preserve"> да бума</w:t>
      </w:r>
      <w:r>
        <w:rPr>
          <w:b w:val="false"/>
          <w:bCs w:val="false"/>
          <w:sz w:val="28"/>
          <w:szCs w:val="28"/>
          <w:lang w:val="kpv-RU" w:eastAsia="en-US" w:bidi="ar-SA"/>
        </w:rPr>
        <w:t>га вылын</w:t>
      </w:r>
      <w:r>
        <w:rPr>
          <w:b w:val="false"/>
          <w:bCs w:val="false"/>
          <w:sz w:val="28"/>
          <w:szCs w:val="28"/>
          <w:lang w:val="kpv-RU" w:eastAsia="en-US"/>
        </w:rPr>
        <w:t xml:space="preserve"> диагностика карталысь дубликат сетӧмысь мынтысян </w:t>
      </w:r>
      <w:r>
        <w:rPr>
          <w:b w:val="false"/>
          <w:bCs w:val="false"/>
          <w:sz w:val="28"/>
          <w:szCs w:val="28"/>
          <w:lang w:val="kpv-RU" w:eastAsia="en-US"/>
        </w:rPr>
        <w:t>мындаясӧ</w:t>
      </w:r>
      <w:r>
        <w:rPr>
          <w:b w:val="false"/>
          <w:bCs w:val="false"/>
          <w:sz w:val="28"/>
          <w:szCs w:val="28"/>
          <w:lang w:val="kpv-RU" w:eastAsia="en-US"/>
        </w:rPr>
        <w:t xml:space="preserve"> кутчысьӧм бӧрся дінмуын канму контроль (дӧзьӧр) йылысь положение </w:t>
      </w:r>
      <w:r>
        <w:rPr>
          <w:b w:val="false"/>
          <w:bCs w:val="false"/>
          <w:sz w:val="28"/>
          <w:szCs w:val="28"/>
          <w:lang w:val="kpv-RU" w:eastAsia="en-US"/>
        </w:rPr>
        <w:t>вынсьӧдӧм</w:t>
      </w:r>
      <w:r>
        <w:rPr>
          <w:b w:val="false"/>
          <w:bCs w:val="false"/>
          <w:sz w:val="28"/>
          <w:szCs w:val="28"/>
          <w:lang w:val="kpv-RU" w:eastAsia="en-US"/>
        </w:rPr>
        <w:t>;”.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 xml:space="preserve">Тайӧ Оланпасыс вынсялӧ сійӧс официальнӧя йӧзӧдӧм </w:t>
      </w:r>
      <w:r>
        <w:rPr>
          <w:b w:val="false"/>
          <w:bCs w:val="false"/>
          <w:sz w:val="28"/>
          <w:szCs w:val="28"/>
          <w:lang w:val="kpv-RU"/>
        </w:rPr>
        <w:t>бӧрын</w:t>
      </w:r>
      <w:r>
        <w:rPr>
          <w:b w:val="false"/>
          <w:bCs w:val="false"/>
          <w:sz w:val="28"/>
          <w:szCs w:val="28"/>
          <w:lang w:val="kpv-RU"/>
        </w:rPr>
        <w:t xml:space="preserve"> дас лун кольӧм мысти.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 xml:space="preserve">Коми Республикаса Веськӧдлан котырлы лӧсьӧдӧны ассьыс нормативнӧй инӧда актъяссӧ тайӧ Оланпас серти.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/>
          <w:b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Коми </w:t>
      </w:r>
      <w:r>
        <w:rPr>
          <w:sz w:val="28"/>
          <w:szCs w:val="28"/>
          <w:lang w:val="kpv-RU"/>
        </w:rPr>
        <w:t>Республикаса Юралысь                                                             В.В. Уйба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2022 вося сора тӧлысь 4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ar-SA"/>
        </w:rPr>
        <w:t>51-РЗ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LibreOffice/7.3.7.2$Windows_X86_64 LibreOffice_project/e114eadc50a9ff8d8c8a0567d6da8f454beeb84f</Application>
  <AppVersion>15.0000</AppVersion>
  <Pages>2</Pages>
  <Words>253</Words>
  <Characters>1703</Characters>
  <CharactersWithSpaces>2026</CharactersWithSpaces>
  <Paragraphs>23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2022-06-24T13:08:00Z</dcterms:created>
  <dc:creator>Дмитрий</dc:creator>
  <dc:description/>
  <dc:language>ru-RU</dc:language>
  <cp:lastModifiedBy/>
  <cp:lastPrinted>2011-09-28T11:14:00Z</cp:lastPrinted>
  <dcterms:modified xsi:type="dcterms:W3CDTF">2023-02-27T11:32:37Z</dcterms:modified>
  <cp:revision>17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