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lang w:val="kpv-RU"/>
        </w:rPr>
        <w:t>ПРИЛОЖЕНИЕ № 1</w:t>
      </w:r>
    </w:p>
    <w:p>
      <w:pPr>
        <w:pStyle w:val="Style16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b/>
          <w:bCs/>
          <w:sz w:val="24"/>
          <w:szCs w:val="24"/>
          <w:lang w:val="kpv-RU"/>
        </w:rPr>
        <w:t>КОМИ РЕСПУБЛИКАЛӦН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b/>
          <w:bCs/>
          <w:sz w:val="24"/>
          <w:szCs w:val="24"/>
          <w:lang w:val="kpv-RU"/>
        </w:rPr>
        <w:t>ОЛАНПАС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sz w:val="24"/>
          <w:szCs w:val="24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«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Республикалӧн Каналан Сӧветса депутатлӧн статус йылысь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» 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Оланпасӧ вежсьӧмъяс пыртӧм йылысь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both"/>
        <w:rPr>
          <w:rStyle w:val="7"/>
          <w:sz w:val="24"/>
          <w:szCs w:val="24"/>
        </w:rPr>
      </w:pPr>
      <w:r>
        <w:rPr>
          <w:sz w:val="24"/>
          <w:szCs w:val="24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4"/>
          <w:szCs w:val="24"/>
          <w:lang w:val="kpv-RU"/>
        </w:rPr>
        <w:t>Примитӧма Коми Республикаса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4"/>
          <w:szCs w:val="24"/>
          <w:lang w:val="kpv-RU" w:eastAsia="zxx" w:bidi="zxx"/>
        </w:rPr>
        <w:t>Каналан Сӧветӧн                                                                    2022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4"/>
          <w:szCs w:val="24"/>
          <w:lang w:val="kpv-RU" w:eastAsia="zh-CN" w:bidi="zxx"/>
        </w:rPr>
        <w:t xml:space="preserve"> 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4"/>
          <w:szCs w:val="24"/>
          <w:lang w:val="kpv-RU" w:eastAsia="zxx" w:bidi="zxx"/>
        </w:rPr>
        <w:t>вося сора тӧлысь 28 лунӧ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240" w:before="0" w:after="0"/>
        <w:ind w:left="0" w:right="0" w:hanging="0"/>
        <w:jc w:val="both"/>
        <w:rPr>
          <w:rStyle w:val="7"/>
          <w:sz w:val="24"/>
          <w:szCs w:val="24"/>
        </w:rPr>
      </w:pPr>
      <w:r>
        <w:rPr>
          <w:sz w:val="24"/>
          <w:szCs w:val="24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1 статья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. Пыртны «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Республикалӧн Каналан Сӧветса депутатлӧн статус йылысь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» Коми Республикаса Оланпасӧ (Коми Республикаса канму власьт органъяслӧн индӧд-тшӧктӧмъяс, 2007, 4 №, 4770 ст.; 7 №, 4911 ст.; 2008, 5 №, 205 ст.; 9 №, 426 ст.; 2009, 11 №, 171 ст.; 20 №, 351 ст.; 2011, 5 №, 87 ст.; 14 №, 346 ст.; 23 №, 606 ст.; 2012, 7 №, 172 ст.; 31 №, 694 ст.; 63 №, 1549 ст.; 2013, 5 №, 101 ст.; 17 №, 337 ст.; 2014, 33 №, 678 ст.; 2015, 8 №, 89 ст.; 12 №, 153 ст.; 21 №, 271 ст.; 22 №, 303 ст.; 307 ст.; 26 №, 365 ст.; 2016, 4 №, 57 ст.; 2017, 8 №, 127 ст.; 9 №, 141 ст.; 152 ст.; 2018, 4 №, 66 ст.; 6 №, 98 ст.; 18 №, 319 ст.; 19 №, 353 ст.; 2020, 10 №, 137 ст.; 18 №, 289 ст.; 22 №, 364 ст.; 2021, 3 №, 43 ст.; 10 №, 203 ст.; 20 №, 362 ст.; 2022, 4 №, 29 ст.; 6 №, 59 ст.; 7 №, 81 ст.; 9 №, 111 ст.; 136 ст.) татшӧм вежсьӧмъяс: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sz w:val="24"/>
          <w:szCs w:val="24"/>
          <w:lang w:val="kpv-RU"/>
        </w:rPr>
        <w:t>1. 9</w:t>
      </w:r>
      <w:hyperlink r:id="rId2">
        <w:r>
          <w:rPr>
            <w:rStyle w:val="ListLabel1"/>
            <w:sz w:val="24"/>
            <w:szCs w:val="24"/>
            <w:vertAlign w:val="superscript"/>
            <w:lang w:val="kpv-RU"/>
          </w:rPr>
          <w:t>1</w:t>
        </w:r>
      </w:hyperlink>
      <w:r>
        <w:rPr>
          <w:sz w:val="24"/>
          <w:szCs w:val="24"/>
          <w:lang w:val="kpv-RU"/>
        </w:rPr>
        <w:t xml:space="preserve"> статьяын: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sz w:val="24"/>
          <w:szCs w:val="24"/>
          <w:lang w:val="kpv-RU"/>
        </w:rPr>
        <w:t xml:space="preserve">1) 3 юкӧнын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«</w:t>
      </w:r>
      <w:r>
        <w:rPr>
          <w:rFonts w:cs="Times New Roman"/>
          <w:sz w:val="24"/>
          <w:szCs w:val="24"/>
          <w:lang w:val="kpv-RU"/>
        </w:rPr>
        <w:t>Депутатъяс лӧсьӧдӧны наказъяссӧ лыддьӧгъясӧ да локтан вося урасьӧм тӧлысь 1 лунысь оз сёрджык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»</w:t>
      </w:r>
      <w:r>
        <w:rPr>
          <w:sz w:val="24"/>
          <w:szCs w:val="24"/>
          <w:lang w:val="kpv-RU"/>
        </w:rPr>
        <w:t xml:space="preserve"> кывъяс вежны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«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М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униципальнӧй район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са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(муниципальнӧй кытш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са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, кар кытш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са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) муниципальнӧй юкӧн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лӧн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меставывса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администрациялӧн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ю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ралыськӧд (юрнуӧдыськӧд), кӧні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кӧсйӧны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збыльмӧд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ны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лӧсялана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наказсӧ, водзвыв сёрнитчӧм бӧрын локтан во кежлӧ депутатъяс лӧсьӧдӧны наказъяссӧ лыддьӧгъясӧ да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ӧнія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вося урасьӧм тӧлысь 1 лунысь оз сёрджык»</w:t>
      </w:r>
      <w:r>
        <w:rPr>
          <w:sz w:val="24"/>
          <w:szCs w:val="24"/>
          <w:lang w:val="kpv-RU"/>
        </w:rPr>
        <w:t xml:space="preserve"> кывъясӧн;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4"/>
          <w:szCs w:val="24"/>
          <w:lang w:val="kpv-RU"/>
        </w:rPr>
        <w:t>2) 4 юкӧнын: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sz w:val="24"/>
          <w:szCs w:val="24"/>
          <w:lang w:val="kpv-RU"/>
        </w:rPr>
        <w:t xml:space="preserve">а) мӧд абзацын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«локтан вося рака тӧлысь 1 лунысь оз сёрджык»</w:t>
      </w:r>
      <w:r>
        <w:rPr>
          <w:sz w:val="24"/>
          <w:szCs w:val="24"/>
          <w:lang w:val="kpv-RU"/>
        </w:rPr>
        <w:t xml:space="preserve"> кывъяс вежны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«ӧнія вося йирым тӧлысь 25 лунысь оз сёрджык»</w:t>
      </w:r>
      <w:r>
        <w:rPr>
          <w:sz w:val="24"/>
          <w:szCs w:val="24"/>
          <w:lang w:val="kpv-RU"/>
        </w:rPr>
        <w:t xml:space="preserve"> кывъясӧн;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4"/>
          <w:szCs w:val="24"/>
          <w:lang w:val="kpv-RU"/>
        </w:rPr>
        <w:t>б) коймӧд абзац гижны тадзи: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«</w:t>
      </w:r>
      <w:r>
        <w:rPr>
          <w:rFonts w:eastAsia="Times New Roman" w:cs="Times New Roman"/>
          <w:color w:val="00000A"/>
          <w:kern w:val="0"/>
          <w:sz w:val="24"/>
          <w:szCs w:val="24"/>
          <w:lang w:val="kpv-RU" w:eastAsia="ru-RU" w:bidi="ar-SA"/>
        </w:rPr>
        <w:t>Н</w:t>
      </w:r>
      <w:r>
        <w:rPr>
          <w:rFonts w:cs="Times New Roman"/>
          <w:sz w:val="24"/>
          <w:szCs w:val="24"/>
          <w:lang w:val="kpv-RU"/>
        </w:rPr>
        <w:t xml:space="preserve">аказъяслӧн ӧтувъя лыддьӧгӧ да сы дорӧ содтӧдъяслӧн лыддьӧгӧ пыртӧм наказъяс видлалан бӧртасъяс серти Коми Республикаса Веськӧдлан котырлӧн подулалӧм кывкӧртӧдын индыссьӧны </w:t>
      </w:r>
      <w:r>
        <w:rPr>
          <w:rFonts w:eastAsia="Times New Roman" w:cs="Times New Roman"/>
          <w:color w:val="00000A"/>
          <w:kern w:val="0"/>
          <w:sz w:val="24"/>
          <w:szCs w:val="24"/>
          <w:lang w:val="kpv-RU" w:eastAsia="ru-RU" w:bidi="ar-SA"/>
        </w:rPr>
        <w:t>на</w:t>
      </w:r>
      <w:r>
        <w:rPr>
          <w:rFonts w:cs="Times New Roman"/>
          <w:sz w:val="24"/>
          <w:szCs w:val="24"/>
          <w:lang w:val="kpv-RU"/>
        </w:rPr>
        <w:t>йӧс збыльмӧдны коланлун да збыльмӧдан позянлун серти подулалӧм, а сідзжӧ наказ збыльмӧдан юалӧм серти мукӧд пасйӧд да вӧзйӧм.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».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4"/>
          <w:szCs w:val="24"/>
          <w:lang w:val="kpv-RU"/>
        </w:rPr>
        <w:t>2. 22 статья</w:t>
      </w:r>
      <w:r>
        <w:rPr>
          <w:rFonts w:eastAsia="Times New Roman" w:cs="Times New Roman"/>
          <w:color w:val="00000A"/>
          <w:kern w:val="0"/>
          <w:sz w:val="24"/>
          <w:szCs w:val="24"/>
          <w:lang w:val="kpv-RU" w:eastAsia="ru-RU" w:bidi="ar-SA"/>
        </w:rPr>
        <w:t>са</w:t>
      </w:r>
      <w:r>
        <w:rPr>
          <w:sz w:val="24"/>
          <w:szCs w:val="24"/>
          <w:lang w:val="kpv-RU"/>
        </w:rPr>
        <w:t xml:space="preserve"> 6 юкӧн </w:t>
      </w:r>
      <w:r>
        <w:rPr>
          <w:rFonts w:eastAsia="Times New Roman" w:cs="Times New Roman"/>
          <w:color w:val="00000A"/>
          <w:kern w:val="0"/>
          <w:sz w:val="24"/>
          <w:szCs w:val="24"/>
          <w:lang w:val="kpv-RU" w:eastAsia="ru-RU" w:bidi="ar-SA"/>
        </w:rPr>
        <w:t>к</w:t>
      </w:r>
      <w:r>
        <w:rPr>
          <w:sz w:val="24"/>
          <w:szCs w:val="24"/>
          <w:lang w:val="kpv-RU"/>
        </w:rPr>
        <w:t>иритны.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sz w:val="24"/>
          <w:szCs w:val="24"/>
          <w:lang w:val="kpv-RU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outlineLvl w:val="0"/>
        <w:rPr/>
      </w:pPr>
      <w:r>
        <w:rPr>
          <w:b/>
          <w:sz w:val="24"/>
          <w:szCs w:val="24"/>
          <w:lang w:val="kpv-RU"/>
        </w:rPr>
        <w:t>2 статья.</w:t>
      </w:r>
      <w:r>
        <w:rPr>
          <w:sz w:val="24"/>
          <w:szCs w:val="24"/>
          <w:lang w:val="kpv-RU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hi-IN"/>
        </w:rPr>
        <w:t>Тайӧ Оланпасыс вынсялӧ сійӧс официальнӧя йӧзӧд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hi-IN"/>
        </w:rPr>
        <w:t>ан лунсянь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4"/>
          <w:szCs w:val="24"/>
          <w:highlight w:val="white"/>
          <w:u w:val="none"/>
          <w:shd w:fill="FFFFFF" w:val="clear"/>
          <w:vertAlign w:val="baseline"/>
          <w:em w:val="none"/>
          <w:lang w:val="kpv-RU" w:eastAsia="zh-CN" w:bidi="hi-IN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outlineLvl w:val="0"/>
        <w:rPr>
          <w:rStyle w:val="7"/>
          <w:sz w:val="24"/>
          <w:szCs w:val="24"/>
        </w:rPr>
      </w:pPr>
      <w:r>
        <w:rPr>
          <w:sz w:val="24"/>
          <w:szCs w:val="24"/>
          <w:lang w:val="kpv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outlineLvl w:val="0"/>
        <w:rPr>
          <w:rStyle w:val="7"/>
          <w:sz w:val="24"/>
          <w:szCs w:val="24"/>
        </w:rPr>
      </w:pPr>
      <w:r>
        <w:rPr>
          <w:sz w:val="24"/>
          <w:szCs w:val="24"/>
          <w:lang w:val="kpv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outlineLvl w:val="0"/>
        <w:rPr>
          <w:rStyle w:val="7"/>
          <w:sz w:val="24"/>
          <w:szCs w:val="24"/>
        </w:rPr>
      </w:pPr>
      <w:r>
        <w:rPr>
          <w:sz w:val="24"/>
          <w:szCs w:val="24"/>
          <w:lang w:val="kpv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outlineLvl w:val="0"/>
        <w:rPr>
          <w:sz w:val="24"/>
          <w:szCs w:val="24"/>
          <w:lang w:val="kpv-RU"/>
        </w:rPr>
      </w:pPr>
      <w:r>
        <w:rPr>
          <w:sz w:val="24"/>
          <w:szCs w:val="24"/>
          <w:lang w:val="kpv-RU"/>
        </w:rPr>
        <w:t>Коми Республикаса Юралысь                                                                                 В.В. Уйба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outlineLvl w:val="0"/>
        <w:rPr>
          <w:sz w:val="24"/>
          <w:szCs w:val="24"/>
          <w:lang w:val="kpv-RU"/>
        </w:rPr>
      </w:pPr>
      <w:r>
        <w:rPr>
          <w:sz w:val="24"/>
          <w:szCs w:val="24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4"/>
          <w:szCs w:val="24"/>
          <w:lang w:val="kpv-RU"/>
        </w:rPr>
        <w:t>Сыктывкар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4"/>
          <w:szCs w:val="24"/>
          <w:lang w:val="kpv-RU"/>
        </w:rPr>
        <w:t>2022 вося моз тӧлысь 5 лун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kpv-RU"/>
        </w:rPr>
        <w:t>70</w:t>
      </w:r>
      <w:bookmarkStart w:id="0" w:name="_GoBack"/>
      <w:bookmarkEnd w:id="0"/>
      <w:r>
        <w:rPr>
          <w:sz w:val="24"/>
          <w:szCs w:val="24"/>
          <w:lang w:val="kpv-RU"/>
        </w:rPr>
        <w:t>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ListLabel1">
    <w:name w:val="ListLabel 1"/>
    <w:qFormat/>
    <w:rPr>
      <w:sz w:val="28"/>
      <w:szCs w:val="28"/>
      <w:vertAlign w:val="superscript"/>
      <w:lang w:val="kpv-RU"/>
    </w:rPr>
  </w:style>
  <w:style w:type="character" w:styleId="ListLabel2">
    <w:name w:val="ListLabel 2"/>
    <w:qFormat/>
    <w:rPr>
      <w:sz w:val="24"/>
      <w:szCs w:val="24"/>
      <w:vertAlign w:val="superscript"/>
      <w:lang w:val="kpv-RU"/>
    </w:rPr>
  </w:style>
  <w:style w:type="character" w:styleId="ListLabel3">
    <w:name w:val="ListLabel 3"/>
    <w:qFormat/>
    <w:rPr>
      <w:sz w:val="24"/>
      <w:szCs w:val="24"/>
      <w:vertAlign w:val="superscript"/>
      <w:lang w:val="kpv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57DFB6C243A1923DC09C6409130746D46D7B345267BE051D8ED024949A9CFE09C37129769E01342C0A843794818B91EFC9A288335141BB5714B038Ey7J8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LibreOffice/6.1.6.3$Linux_x86 LibreOffice_project/5896ab1714085361c45cf540f76f60673dd96a72</Application>
  <Pages>1</Pages>
  <Words>374</Words>
  <Characters>1798</Characters>
  <CharactersWithSpaces>2300</CharactersWithSpaces>
  <Paragraphs>20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2022-07-29T09:25:00Z</dcterms:created>
  <dc:creator>Дмитрий</dc:creator>
  <dc:description/>
  <dc:language>ru-RU</dc:language>
  <cp:lastModifiedBy>Olga  Isakova</cp:lastModifiedBy>
  <cp:lastPrinted>2011-09-28T11:14:00Z</cp:lastPrinted>
  <dcterms:modified xsi:type="dcterms:W3CDTF">2022-09-07T11:42:22Z</dcterms:modified>
  <cp:revision>18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