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/>
      </w:pPr>
      <w:r>
        <w:rPr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/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contextualSpacing/>
        <w:jc w:val="center"/>
        <w:outlineLvl w:val="0"/>
        <w:rPr/>
      </w:pPr>
      <w:r>
        <w:rPr>
          <w:rFonts w:eastAsia="Calibri"/>
          <w:b/>
          <w:bCs/>
          <w:sz w:val="28"/>
          <w:szCs w:val="28"/>
          <w:lang w:val="kpv-RU" w:eastAsia="en-US"/>
        </w:rPr>
        <w:t xml:space="preserve">«Велӧдчӧм йылысь» Коми Республикаса Оланпаслӧн 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contextualSpacing/>
        <w:jc w:val="center"/>
        <w:outlineLvl w:val="0"/>
        <w:rPr/>
      </w:pPr>
      <w:r>
        <w:rPr>
          <w:rFonts w:eastAsia="Calibri"/>
          <w:b/>
          <w:bCs/>
          <w:sz w:val="28"/>
          <w:szCs w:val="28"/>
          <w:lang w:val="kpv-RU" w:eastAsia="en-US"/>
        </w:rPr>
        <w:t>3 статьяӧ вежсьӧмъяс пыртӧм йылысь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 xml:space="preserve">Каналан Сӧветӧн </w:t>
        <w:tab/>
        <w:t xml:space="preserve">                                  2024 вося косму тӧлысь 24 лунӧ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</w:t>
      </w:r>
      <w:r>
        <w:rPr>
          <w:bCs/>
          <w:sz w:val="28"/>
          <w:szCs w:val="28"/>
          <w:lang w:val="kpv-RU"/>
        </w:rPr>
        <w:t xml:space="preserve">Пыртны </w:t>
      </w:r>
      <w:r>
        <w:rPr>
          <w:rFonts w:eastAsia="Calibri"/>
          <w:b w:val="false"/>
          <w:bCs w:val="false"/>
          <w:sz w:val="28"/>
          <w:szCs w:val="28"/>
          <w:lang w:val="kpv-RU" w:eastAsia="en-US"/>
        </w:rPr>
        <w:t xml:space="preserve">«Велӧдчӧм йылысь» Коми Республикаса Оланпаслӧн 3 статьяӧ </w:t>
      </w:r>
      <w:r>
        <w:rPr>
          <w:bCs/>
          <w:sz w:val="28"/>
          <w:szCs w:val="28"/>
          <w:lang w:val="kpv-RU"/>
        </w:rPr>
        <w:t>(</w:t>
      </w:r>
      <w:r>
        <w:rPr>
          <w:rStyle w:val="7"/>
          <w:b w:val="false"/>
          <w:bCs/>
          <w:color w:val="000000"/>
          <w:kern w:val="2"/>
          <w:sz w:val="28"/>
          <w:szCs w:val="28"/>
          <w:highlight w:val="white"/>
          <w:lang w:val="kpv-RU" w:eastAsia="zh-CN" w:bidi="hi-IN"/>
        </w:rPr>
        <w:t>Коми Республикаса канму власьт органъяслӧн индӧд-тшӧктӧмъяс</w:t>
      </w:r>
      <w:r>
        <w:rPr>
          <w:bCs/>
          <w:sz w:val="28"/>
          <w:szCs w:val="28"/>
          <w:lang w:val="kpv-RU"/>
        </w:rPr>
        <w:t xml:space="preserve">, 2007, 2 №, 4695 ст.; 4705 ст.; 4 №, 4773 ст.; 6 №,     4842 ст.; 12 №, 5263 ст.; 5344 ст.; 2008, 5 №, 209 ст.; 2009, 11 №, 184 ст.;  33 №, 612 ст.; 2010, 10 №, 198 ст.; 16 №, 298 ст.; 2011, 14 №, 339 ст.; 36 №,  911 ст.; 54 №, 1631 ст.; 2012, 7 №, 171 ст.; 50 №, 1146 ст.; 2013, 18 №,     371 ст.; 37 №, 697 ст.; 41 №, 794 ст.; 2014, 27 №, 531 ст.; 2015, 11 №,       148 ст.; 21 №, 278 ст.; 2016, 12 №, 151 ст.; 17 №, 230 ст.; 18 №, 256 ст.;      22 №, 341 ст.; 2017, 27 №, 487 ст.; 2018, 16 №, 280 ст.; 19 №, 360 ст.; 2019, 15 №, 206 ст.; 21 №, 311 ст.; 2020, 17 №, 279 ст.; 2021, 10 №, 206 ст.; 17 №, 308 ст.; 20 №, 366 ст.; 22 №, 394 ст.; 2022, 7 №, 76 ст.; 15 №, 226 ст.; 2023,   1 №, 4 ст.; 5 ст.; 8 №, 150 ст.; </w:t>
      </w:r>
      <w:r>
        <w:rPr>
          <w:sz w:val="28"/>
          <w:szCs w:val="28"/>
          <w:lang w:val="kpv-RU"/>
        </w:rPr>
        <w:t xml:space="preserve">2024, 1 №, 3 ст.; 4 №, 69 ст.) </w:t>
      </w:r>
      <w:r>
        <w:rPr>
          <w:bCs/>
          <w:sz w:val="28"/>
          <w:szCs w:val="28"/>
          <w:lang w:val="kpv-RU"/>
        </w:rPr>
        <w:t>татшӧм вежсьӧмъяс</w:t>
      </w:r>
      <w:r>
        <w:rPr>
          <w:sz w:val="28"/>
          <w:szCs w:val="28"/>
          <w:lang w:val="kpv-RU"/>
        </w:rPr>
        <w:t>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>1) 1 юкӧнын: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>а) 26 пункт гижны тадзи: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Calibri"/>
          <w:b w:val="false"/>
          <w:bCs w:val="false"/>
          <w:sz w:val="28"/>
          <w:szCs w:val="28"/>
          <w:lang w:val="kpv-RU" w:eastAsia="en-US"/>
        </w:rPr>
        <w:t>«</w:t>
      </w:r>
      <w:r>
        <w:rPr>
          <w:sz w:val="28"/>
          <w:szCs w:val="28"/>
          <w:lang w:val="kpv-RU"/>
        </w:rPr>
        <w:t>26) уджсикасӧ велӧдан организацияяс да вылыс тшупӧда велӧдан организацияяс помалысьясӧс педагогика уджӧ кыскӧм могысь, а сідзжӧ  педагогика уджалысьяслы социальнӧ</w:t>
      </w:r>
      <w:r>
        <w:rPr>
          <w:sz w:val="28"/>
          <w:szCs w:val="28"/>
          <w:lang w:val="kpv-RU"/>
        </w:rPr>
        <w:t>я</w:t>
      </w:r>
      <w:r>
        <w:rPr>
          <w:sz w:val="28"/>
          <w:szCs w:val="28"/>
          <w:lang w:val="kpv-RU"/>
        </w:rPr>
        <w:t xml:space="preserve"> отс</w:t>
      </w:r>
      <w:r>
        <w:rPr>
          <w:sz w:val="28"/>
          <w:szCs w:val="28"/>
          <w:lang w:val="kpv-RU"/>
        </w:rPr>
        <w:t>ал</w:t>
      </w:r>
      <w:r>
        <w:rPr>
          <w:sz w:val="28"/>
          <w:szCs w:val="28"/>
          <w:lang w:val="kpv-RU"/>
        </w:rPr>
        <w:t>ӧм могысь канму</w:t>
      </w:r>
      <w:r>
        <w:rPr>
          <w:sz w:val="28"/>
          <w:szCs w:val="28"/>
          <w:lang w:val="kpv-RU"/>
        </w:rPr>
        <w:t>сянь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отсалан</w:t>
      </w:r>
      <w:r>
        <w:rPr>
          <w:sz w:val="28"/>
          <w:szCs w:val="28"/>
          <w:lang w:val="kpv-RU"/>
        </w:rPr>
        <w:t xml:space="preserve"> содтӧд мераяс да </w:t>
      </w:r>
      <w:r>
        <w:rPr>
          <w:sz w:val="28"/>
          <w:szCs w:val="28"/>
          <w:lang w:val="kpv-RU" w:bidi="ar-SA"/>
        </w:rPr>
        <w:t xml:space="preserve">социальнӧй гарантияяс </w:t>
      </w:r>
      <w:r>
        <w:rPr>
          <w:sz w:val="28"/>
          <w:szCs w:val="28"/>
          <w:lang w:val="kpv-RU"/>
        </w:rPr>
        <w:t>урчит</w:t>
      </w:r>
      <w:r>
        <w:rPr>
          <w:sz w:val="28"/>
          <w:szCs w:val="28"/>
          <w:lang w:val="kpv-RU"/>
        </w:rPr>
        <w:t>ан</w:t>
      </w:r>
      <w:r>
        <w:rPr>
          <w:sz w:val="28"/>
          <w:szCs w:val="28"/>
          <w:lang w:val="kpv-RU"/>
        </w:rPr>
        <w:t xml:space="preserve"> инӧд;</w:t>
      </w:r>
      <w:r>
        <w:rPr>
          <w:rFonts w:eastAsia="Calibri"/>
          <w:b w:val="false"/>
          <w:bCs w:val="false"/>
          <w:sz w:val="28"/>
          <w:szCs w:val="28"/>
          <w:lang w:val="kpv-RU" w:eastAsia="en-US"/>
        </w:rPr>
        <w:t>»</w:t>
      </w:r>
      <w:r>
        <w:rPr>
          <w:sz w:val="28"/>
          <w:szCs w:val="28"/>
          <w:lang w:val="kpv-RU"/>
        </w:rPr>
        <w:t xml:space="preserve">; 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>б) 36 пункт гижны тадзи: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Calibri"/>
          <w:b w:val="false"/>
          <w:bCs w:val="false"/>
          <w:sz w:val="28"/>
          <w:szCs w:val="28"/>
          <w:lang w:val="kpv-RU" w:eastAsia="en-US"/>
        </w:rPr>
        <w:t>«</w:t>
      </w:r>
      <w:r>
        <w:rPr>
          <w:sz w:val="28"/>
          <w:szCs w:val="28"/>
          <w:lang w:val="kpv-RU"/>
        </w:rPr>
        <w:t>36)</w:t>
      </w:r>
      <w:r>
        <w:rPr>
          <w:b w:val="false"/>
          <w:bCs w:val="false"/>
          <w:sz w:val="28"/>
          <w:szCs w:val="28"/>
          <w:lang w:val="kpv-RU"/>
        </w:rPr>
        <w:t xml:space="preserve"> </w:t>
      </w:r>
      <w:r>
        <w:rPr>
          <w:b w:val="false"/>
          <w:bCs w:val="false"/>
          <w:color w:val="000000"/>
          <w:sz w:val="28"/>
          <w:szCs w:val="28"/>
          <w:lang w:val="kpv-RU"/>
        </w:rPr>
        <w:t>у</w:t>
      </w:r>
      <w:r>
        <w:rPr>
          <w:color w:val="000000"/>
          <w:sz w:val="28"/>
          <w:szCs w:val="28"/>
          <w:lang w:val="kpv-RU"/>
        </w:rPr>
        <w:t>лыс тшупӧда ӧтувъя, подув тшупӧда ӧтувъя да шӧр тшупӧда ӧтувъя велӧдан уджтасъяс серти велӧд</w:t>
      </w:r>
      <w:r>
        <w:rPr>
          <w:color w:val="000000"/>
          <w:sz w:val="28"/>
          <w:szCs w:val="28"/>
          <w:lang w:val="kpv-RU"/>
        </w:rPr>
        <w:t>ысь</w:t>
      </w:r>
      <w:r>
        <w:rPr>
          <w:color w:val="000000"/>
          <w:sz w:val="28"/>
          <w:szCs w:val="28"/>
          <w:lang w:val="kpv-RU"/>
        </w:rPr>
        <w:t xml:space="preserve"> канму да муниципальнӧй организацияясын велӧдчысьяслӧн паськӧм дорӧ типӧвӧй корӧмъяс вынсьӧдӧм</w:t>
      </w:r>
      <w:r>
        <w:rPr>
          <w:sz w:val="28"/>
          <w:szCs w:val="28"/>
          <w:lang w:val="kpv-RU"/>
        </w:rPr>
        <w:t>;</w:t>
      </w:r>
      <w:r>
        <w:rPr>
          <w:rFonts w:eastAsia="Calibri"/>
          <w:b w:val="false"/>
          <w:bCs w:val="false"/>
          <w:sz w:val="28"/>
          <w:szCs w:val="28"/>
          <w:lang w:val="kpv-RU" w:eastAsia="en-US"/>
        </w:rPr>
        <w:t>»</w:t>
      </w:r>
      <w:r>
        <w:rPr>
          <w:sz w:val="28"/>
          <w:szCs w:val="28"/>
          <w:lang w:val="kpv-RU"/>
        </w:rPr>
        <w:t>;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>в) содтыны татшӧм сюрӧса 36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пункт: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Calibri"/>
          <w:b w:val="false"/>
          <w:bCs w:val="false"/>
          <w:sz w:val="28"/>
          <w:szCs w:val="28"/>
          <w:lang w:val="kpv-RU" w:eastAsia="en-US"/>
        </w:rPr>
        <w:t>«</w:t>
      </w:r>
      <w:r>
        <w:rPr>
          <w:sz w:val="28"/>
          <w:szCs w:val="28"/>
          <w:lang w:val="kpv-RU"/>
        </w:rPr>
        <w:t>36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) </w:t>
      </w:r>
      <w:r>
        <w:rPr>
          <w:rFonts w:cs="Times New Roman"/>
          <w:sz w:val="28"/>
          <w:szCs w:val="28"/>
          <w:lang w:val="kpv-RU"/>
        </w:rPr>
        <w:t xml:space="preserve">Коми Республикаса канму велӧдан организацияясын </w:t>
      </w:r>
      <w:r>
        <w:rPr>
          <w:sz w:val="28"/>
          <w:szCs w:val="28"/>
          <w:lang w:val="kpv-RU"/>
        </w:rPr>
        <w:t xml:space="preserve">велӧдчысьясӧс </w:t>
      </w:r>
      <w:r>
        <w:rPr>
          <w:rFonts w:cs="Times New Roman"/>
          <w:sz w:val="28"/>
          <w:szCs w:val="28"/>
          <w:lang w:val="kpv-RU"/>
        </w:rPr>
        <w:t xml:space="preserve">Коми Республикаса республиканскӧй сьӧмкудйысь сьӧмкуд ассигнование тшӧт весьтӧ </w:t>
      </w:r>
      <w:r>
        <w:rPr>
          <w:sz w:val="28"/>
          <w:szCs w:val="28"/>
          <w:lang w:val="kpv-RU"/>
        </w:rPr>
        <w:t>форма паськӧмӧн да мукӧд кӧлуй эмбурӧн (обмундированиеӧн) могмӧдан случайяс да пӧрадок урчитӧм;</w:t>
      </w:r>
      <w:r>
        <w:rPr>
          <w:rFonts w:eastAsia="Calibri"/>
          <w:b w:val="false"/>
          <w:bCs w:val="false"/>
          <w:sz w:val="28"/>
          <w:szCs w:val="28"/>
          <w:lang w:val="kpv-RU" w:eastAsia="en-US"/>
        </w:rPr>
        <w:t>»</w:t>
      </w:r>
      <w:r>
        <w:rPr>
          <w:sz w:val="28"/>
          <w:szCs w:val="28"/>
          <w:lang w:val="kpv-RU"/>
        </w:rPr>
        <w:t>;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 xml:space="preserve">2) 2 юкӧнын </w:t>
      </w:r>
      <w:r>
        <w:rPr>
          <w:rFonts w:eastAsia="Calibri"/>
          <w:b w:val="false"/>
          <w:bCs w:val="false"/>
          <w:sz w:val="28"/>
          <w:szCs w:val="28"/>
          <w:lang w:val="kpv-RU" w:eastAsia="en-US"/>
        </w:rPr>
        <w:t>«</w:t>
      </w:r>
      <w:r>
        <w:rPr>
          <w:sz w:val="28"/>
          <w:szCs w:val="28"/>
          <w:lang w:val="kpv-RU"/>
        </w:rPr>
        <w:t>17 – 27</w:t>
      </w:r>
      <w:r>
        <w:rPr>
          <w:rFonts w:eastAsia="Calibri"/>
          <w:b w:val="false"/>
          <w:bCs w:val="false"/>
          <w:sz w:val="28"/>
          <w:szCs w:val="28"/>
          <w:lang w:val="kpv-RU" w:eastAsia="en-US"/>
        </w:rPr>
        <w:t xml:space="preserve">» </w:t>
      </w:r>
      <w:r>
        <w:rPr>
          <w:sz w:val="28"/>
          <w:szCs w:val="28"/>
          <w:lang w:val="kpv-RU"/>
        </w:rPr>
        <w:t xml:space="preserve">лыдпасъяс вежны </w:t>
      </w:r>
      <w:r>
        <w:rPr>
          <w:rFonts w:eastAsia="Calibri"/>
          <w:b w:val="false"/>
          <w:bCs w:val="false"/>
          <w:sz w:val="28"/>
          <w:szCs w:val="28"/>
          <w:lang w:val="kpv-RU" w:eastAsia="en-US"/>
        </w:rPr>
        <w:t>«</w:t>
      </w:r>
      <w:r>
        <w:rPr>
          <w:sz w:val="28"/>
          <w:szCs w:val="28"/>
          <w:lang w:val="kpv-RU"/>
        </w:rPr>
        <w:t>17 – 25, 27</w:t>
      </w:r>
      <w:r>
        <w:rPr>
          <w:rFonts w:eastAsia="Calibri"/>
          <w:b w:val="false"/>
          <w:bCs w:val="false"/>
          <w:sz w:val="28"/>
          <w:szCs w:val="28"/>
          <w:lang w:val="kpv-RU" w:eastAsia="en-US"/>
        </w:rPr>
        <w:t>» лыдпасъясӧн</w:t>
      </w:r>
      <w:r>
        <w:rPr>
          <w:sz w:val="28"/>
          <w:szCs w:val="28"/>
          <w:lang w:val="kpv-RU"/>
        </w:rPr>
        <w:t>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Тайӧ Оланпасыс вынсялӧ сійӧс официальнӧя йӧзӧдан лунсянь.</w:t>
      </w:r>
    </w:p>
    <w:p>
      <w:pPr>
        <w:sectPr>
          <w:type w:val="nextPage"/>
          <w:pgSz w:w="11906" w:h="16838"/>
          <w:pgMar w:left="1701" w:right="1134" w:gutter="0" w:header="0" w:top="1134" w:footer="0" w:bottom="1134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Calibri" w:cs="Times New Roman"/>
          <w:b w:val="false"/>
          <w:bCs w:val="false"/>
          <w:color w:val="00000A"/>
          <w:sz w:val="28"/>
          <w:szCs w:val="28"/>
          <w:highlight w:val="white"/>
          <w:lang w:val="kpv-RU" w:eastAsia="zh-CN" w:bidi="hi-IN"/>
        </w:rPr>
        <w:t>Коми Республикаса Веськӧдлан котырлы примитны тайӧ Оланпас збыльмӧд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highlight w:val="white"/>
          <w:lang w:val="kpv-RU" w:eastAsia="zh-CN" w:bidi="hi-IN"/>
        </w:rPr>
        <w:t>ӧм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highlight w:val="white"/>
          <w:lang w:val="kpv-RU" w:eastAsia="zh-CN" w:bidi="hi-IN"/>
        </w:rPr>
        <w:t xml:space="preserve">сӧ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highlight w:val="white"/>
          <w:lang w:val="kpv-RU" w:eastAsia="zh-CN" w:bidi="hi-IN"/>
        </w:rPr>
        <w:t>могмӧд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highlight w:val="white"/>
          <w:lang w:val="kpv-RU" w:eastAsia="zh-CN" w:bidi="hi-IN"/>
        </w:rPr>
        <w:t>ысь нормативнӧй инӧда актъяс.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>Коми Республикаса Юралысь</w:t>
        <w:tab/>
        <w:tab/>
        <w:tab/>
        <w:tab/>
        <w:t xml:space="preserve">                     В.В. Уйба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 xml:space="preserve">2024 вося ода-кора тӧлысь 2 лун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 xml:space="preserve">18-РЗ № 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NormalTable">
    <w:name w:val="Normal Tabl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 PL UMing HK" w:cs="Lohit Devanagari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LibreOffice/7.3.7.2$Windows_X86_64 LibreOffice_project/e114eadc50a9ff8d8c8a0567d6da8f454beeb84f</Application>
  <AppVersion>15.0000</AppVersion>
  <Pages>2</Pages>
  <Words>375</Words>
  <Characters>1825</Characters>
  <CharactersWithSpaces>2267</CharactersWithSpaces>
  <Paragraphs>22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2024-04-16T11:44:00Z</dcterms:created>
  <dc:creator>Дмитрий</dc:creator>
  <dc:description/>
  <dc:language>ru-RU</dc:language>
  <cp:lastModifiedBy/>
  <cp:lastPrinted>2023-12-05T11:20:00Z</cp:lastPrinted>
  <dcterms:modified xsi:type="dcterms:W3CDTF">2024-10-02T16:49:38Z</dcterms:modified>
  <cp:revision>12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