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before="0" w:after="0"/>
        <w:ind w:left="0" w:right="0" w:hanging="0"/>
        <w:contextualSpacing/>
        <w:jc w:val="left"/>
        <w:rPr>
          <w:b/>
          <w:b/>
          <w:bCs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contextualSpacing/>
        <w:jc w:val="center"/>
        <w:rPr>
          <w:sz w:val="28"/>
          <w:szCs w:val="28"/>
          <w:lang w:val="kpv-RU"/>
        </w:rPr>
      </w:pPr>
      <w:r>
        <w:rPr>
          <w:b/>
          <w:bCs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contextualSpacing/>
        <w:jc w:val="center"/>
        <w:rPr>
          <w:b/>
          <w:b/>
          <w:bCs/>
        </w:rPr>
      </w:pPr>
      <w:r>
        <w:rPr>
          <w:b/>
          <w:bCs/>
          <w:sz w:val="28"/>
          <w:szCs w:val="28"/>
          <w:lang w:val="kpv-RU"/>
        </w:rPr>
        <w:t>КОМИ РЕСПУБЛИКАЛӦН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contextualSpacing/>
        <w:jc w:val="center"/>
        <w:rPr>
          <w:b/>
          <w:b/>
          <w:bCs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widowControl/>
        <w:bidi w:val="0"/>
        <w:spacing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contextualSpacing/>
        <w:jc w:val="center"/>
        <w:rPr/>
      </w:pPr>
      <w:r>
        <w:rPr>
          <w:rStyle w:val="7"/>
          <w:rFonts w:eastAsia="Calibri" w:cs="Times New Roman"/>
          <w:b/>
          <w:b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>«Коми</w:t>
      </w:r>
      <w:r>
        <w:rPr>
          <w:rFonts w:cs="Times New Roman"/>
          <w:b/>
          <w:bCs/>
          <w:sz w:val="28"/>
          <w:szCs w:val="28"/>
          <w:lang w:val="kpv-RU"/>
        </w:rPr>
        <w:t xml:space="preserve"> Республика мутасын организацияяслӧн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contextualSpacing/>
        <w:jc w:val="center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 xml:space="preserve">эмбур вылӧ вот йылысь» Коми Республикаса Оланпаслӧн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contextualSpacing/>
        <w:jc w:val="center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4</w:t>
      </w:r>
      <w:r>
        <w:rPr>
          <w:b/>
          <w:bCs/>
          <w:sz w:val="28"/>
          <w:szCs w:val="28"/>
          <w:vertAlign w:val="superscript"/>
          <w:lang w:val="kpv-RU"/>
        </w:rPr>
        <w:t>1</w:t>
      </w:r>
      <w:r>
        <w:rPr>
          <w:b/>
          <w:bCs/>
          <w:sz w:val="28"/>
          <w:szCs w:val="28"/>
          <w:lang w:val="kpv-RU"/>
        </w:rPr>
        <w:t xml:space="preserve"> статьяӧ вежсьӧм пыртӧм йылысь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contextualSpacing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spacing w:before="0" w:after="0"/>
        <w:ind w:left="0" w:right="0" w:hanging="0"/>
        <w:contextualSpacing/>
        <w:jc w:val="both"/>
        <w:rPr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 w:bidi="ar-SA"/>
        </w:rPr>
        <w:t xml:space="preserve">Каналан Сӧветӧн                                                 2024 вося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kpv-RU" w:bidi="ar-SA"/>
        </w:rPr>
        <w:t xml:space="preserve">кӧч 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 xml:space="preserve">тӧлысь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kpv-RU" w:bidi="ar-SA"/>
        </w:rPr>
        <w:t xml:space="preserve">19 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>лунӧ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850"/>
        <w:contextualSpacing/>
        <w:jc w:val="both"/>
        <w:rPr/>
      </w:pPr>
      <w:r>
        <w:rPr>
          <w:rStyle w:val="7"/>
          <w:rFonts w:eastAsia="Calibri"/>
          <w:b/>
          <w:b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en-US" w:bidi="ar-SA"/>
        </w:rPr>
        <w:t xml:space="preserve">1 статья. </w:t>
      </w:r>
      <w:r>
        <w:rPr>
          <w:rStyle w:val="7"/>
          <w:rFonts w:eastAsia="Calibri"/>
          <w:b w:val="false"/>
          <w:bCs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>Пыртны «Коми</w:t>
      </w:r>
      <w:r>
        <w:rPr>
          <w:b/>
          <w:sz w:val="28"/>
          <w:szCs w:val="28"/>
          <w:lang w:val="kpv-RU"/>
        </w:rPr>
        <w:t xml:space="preserve"> </w:t>
      </w:r>
      <w:r>
        <w:rPr>
          <w:b w:val="false"/>
          <w:bCs w:val="false"/>
          <w:sz w:val="28"/>
          <w:szCs w:val="28"/>
          <w:lang w:val="kpv-RU"/>
        </w:rPr>
        <w:t>Республика мутасын организацияяслӧн эмбур вылӧ вот йылысь» Коми Республикаса Оланпаслӧн 4</w:t>
      </w:r>
      <w:r>
        <w:rPr>
          <w:b w:val="false"/>
          <w:bCs w:val="false"/>
          <w:sz w:val="28"/>
          <w:szCs w:val="28"/>
          <w:vertAlign w:val="superscript"/>
          <w:lang w:val="kpv-RU"/>
        </w:rPr>
        <w:t>1</w:t>
      </w:r>
      <w:r>
        <w:rPr>
          <w:b w:val="false"/>
          <w:bCs w:val="false"/>
          <w:sz w:val="28"/>
          <w:szCs w:val="28"/>
          <w:lang w:val="kpv-RU"/>
        </w:rPr>
        <w:t xml:space="preserve"> статьяӧ (Коми Республикаса канму власьт органъяслӧн индӧд-тшӧктӧмъяс, </w:t>
      </w:r>
      <w:r>
        <w:rPr>
          <w:rStyle w:val="7"/>
          <w:b w:val="false"/>
          <w:sz w:val="28"/>
          <w:szCs w:val="28"/>
          <w:lang w:val="kpv-RU" w:eastAsia="zh-CN" w:bidi="hi-IN"/>
        </w:rPr>
        <w:t>2004, 3 №, 3050 ст.; 2006, 7 №, 4486 ст.; 2007, 11 №, 5152 ст.; 2014, 27 №, 512 ст.; 2018, 7 №, 119 ст.; 17 №, 307 ст.; 2019, 19 №, 281 ст.</w:t>
      </w:r>
      <w:r>
        <w:rPr>
          <w:b w:val="false"/>
          <w:bCs w:val="false"/>
          <w:sz w:val="28"/>
          <w:szCs w:val="28"/>
          <w:lang w:val="kpv-RU"/>
        </w:rPr>
        <w:t>; 2020, 7 №, 90 ст.; 18 №, 300 ст.; 2021, 3 №, 46 ст.; 17 №, 311 ст.; 2022, 9 №, 131 ст.; 15 №, 232 ст.; 245 ст.; 2023, 11 №, 214 ст.) татшӧм вежсьӧм: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содтыны татшӧм сюрӧса 1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юкӧн: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  <w:t>«</w:t>
      </w:r>
      <w:r>
        <w:rPr>
          <w:sz w:val="28"/>
          <w:szCs w:val="28"/>
          <w:lang w:val="kpv-RU"/>
        </w:rPr>
        <w:t>1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bCs/>
          <w:sz w:val="28"/>
          <w:szCs w:val="28"/>
          <w:lang w:val="kpv-RU"/>
        </w:rPr>
        <w:t>. Пыртӧм, выльмӧдӧм да (либӧ)</w:t>
      </w:r>
      <w:r>
        <w:rPr>
          <w:bCs/>
          <w:sz w:val="28"/>
          <w:szCs w:val="28"/>
          <w:lang w:val="kpv-RU" w:eastAsia="ru-RU" w:bidi="ar-SA"/>
        </w:rPr>
        <w:t xml:space="preserve"> ӧнъяӧдӧм судоходнӧй да порт</w:t>
      </w:r>
      <w:r>
        <w:rPr>
          <w:bCs/>
          <w:sz w:val="28"/>
          <w:szCs w:val="28"/>
          <w:lang w:val="kpv-RU" w:eastAsia="ru-RU" w:bidi="ar-SA"/>
        </w:rPr>
        <w:t>ӧвӧй</w:t>
      </w:r>
      <w:r>
        <w:rPr>
          <w:bCs/>
          <w:sz w:val="28"/>
          <w:szCs w:val="28"/>
          <w:lang w:val="kpv-RU" w:eastAsia="ru-RU" w:bidi="ar-SA"/>
        </w:rPr>
        <w:t xml:space="preserve"> гидротехническӧй сооружениеяс серти вот базасӧ </w:t>
      </w:r>
      <w:r>
        <w:rPr>
          <w:bCs/>
          <w:sz w:val="28"/>
          <w:szCs w:val="28"/>
          <w:lang w:val="kpv-RU" w:eastAsia="ru-RU" w:bidi="ar-SA"/>
        </w:rPr>
        <w:t>арталӧны</w:t>
      </w:r>
      <w:r>
        <w:rPr>
          <w:bCs/>
          <w:sz w:val="28"/>
          <w:szCs w:val="28"/>
          <w:lang w:val="kpv-RU" w:eastAsia="ru-RU" w:bidi="ar-SA"/>
        </w:rPr>
        <w:t xml:space="preserve"> кыдзи эмбурлысь вося шӧр</w:t>
      </w:r>
      <w:r>
        <w:rPr>
          <w:bCs/>
          <w:sz w:val="28"/>
          <w:szCs w:val="28"/>
          <w:lang w:val="kpv-RU" w:eastAsia="ru-RU" w:bidi="ar-SA"/>
        </w:rPr>
        <w:t>кодь</w:t>
      </w:r>
      <w:r>
        <w:rPr>
          <w:bCs/>
          <w:sz w:val="28"/>
          <w:szCs w:val="28"/>
          <w:lang w:val="kpv-RU" w:eastAsia="ru-RU" w:bidi="ar-SA"/>
        </w:rPr>
        <w:t xml:space="preserve"> донсӧ, к</w:t>
      </w:r>
      <w:r>
        <w:rPr>
          <w:bCs/>
          <w:sz w:val="28"/>
          <w:szCs w:val="28"/>
          <w:lang w:val="kpv-RU" w:eastAsia="ru-RU" w:bidi="ar-SA"/>
        </w:rPr>
        <w:t>ытысь</w:t>
      </w:r>
      <w:r>
        <w:rPr>
          <w:bCs/>
          <w:sz w:val="28"/>
          <w:szCs w:val="28"/>
          <w:lang w:val="kpv-RU" w:eastAsia="ru-RU" w:bidi="ar-SA"/>
        </w:rPr>
        <w:t xml:space="preserve"> чинтӧма </w:t>
      </w:r>
      <w:r>
        <w:rPr>
          <w:bCs/>
          <w:sz w:val="28"/>
          <w:szCs w:val="28"/>
          <w:lang w:val="kpv-RU" w:eastAsia="ru-RU" w:bidi="ar-SA"/>
        </w:rPr>
        <w:t>п</w:t>
      </w:r>
      <w:r>
        <w:rPr>
          <w:bCs/>
          <w:sz w:val="28"/>
          <w:szCs w:val="28"/>
          <w:lang w:val="kpv-RU" w:eastAsia="ru-RU" w:bidi="ar-SA"/>
        </w:rPr>
        <w:t>ыртӧм, выльмӧдӧм да (либӧ) ӧнъяӧдӧм судоходнӧй да порт</w:t>
      </w:r>
      <w:r>
        <w:rPr>
          <w:bCs/>
          <w:sz w:val="28"/>
          <w:szCs w:val="28"/>
          <w:lang w:val="kpv-RU" w:eastAsia="ru-RU" w:bidi="ar-SA"/>
        </w:rPr>
        <w:t>ӧвӧй</w:t>
      </w:r>
      <w:r>
        <w:rPr>
          <w:bCs/>
          <w:sz w:val="28"/>
          <w:szCs w:val="28"/>
          <w:lang w:val="kpv-RU" w:eastAsia="ru-RU" w:bidi="ar-SA"/>
        </w:rPr>
        <w:t xml:space="preserve"> гидротехническӧй сооружениеяс стрӧитӧм, выльмӧдӧм да (либӧ) ӧнъяӧдӧм вылӧ, кутшӧмъяс</w:t>
      </w:r>
      <w:r>
        <w:rPr>
          <w:bCs/>
          <w:sz w:val="28"/>
          <w:szCs w:val="28"/>
          <w:lang w:val="kpv-RU" w:eastAsia="ru-RU" w:bidi="ar-SA"/>
        </w:rPr>
        <w:t>ӧс</w:t>
      </w:r>
      <w:r>
        <w:rPr>
          <w:bCs/>
          <w:sz w:val="28"/>
          <w:szCs w:val="28"/>
          <w:lang w:val="kpv-RU" w:eastAsia="ru-RU" w:bidi="ar-SA"/>
        </w:rPr>
        <w:t xml:space="preserve"> пыр</w:t>
      </w:r>
      <w:r>
        <w:rPr>
          <w:bCs/>
          <w:sz w:val="28"/>
          <w:szCs w:val="28"/>
          <w:lang w:val="kpv-RU" w:eastAsia="ru-RU" w:bidi="ar-SA"/>
        </w:rPr>
        <w:t>тӧма</w:t>
      </w:r>
      <w:r>
        <w:rPr>
          <w:bCs/>
          <w:sz w:val="28"/>
          <w:szCs w:val="28"/>
          <w:lang w:val="kpv-RU" w:eastAsia="ru-RU" w:bidi="ar-SA"/>
        </w:rPr>
        <w:t xml:space="preserve"> вӧрзьӧдтӧм эмбур объектъяс лыдӧ, кутшӧмъясӧс </w:t>
      </w:r>
      <w:r>
        <w:rPr>
          <w:bCs/>
          <w:sz w:val="28"/>
          <w:szCs w:val="28"/>
          <w:lang w:val="kpv-RU" w:eastAsia="ru-RU" w:bidi="ar-SA"/>
        </w:rPr>
        <w:t>арталӧма</w:t>
      </w:r>
      <w:r>
        <w:rPr>
          <w:bCs/>
          <w:sz w:val="28"/>
          <w:szCs w:val="28"/>
          <w:lang w:val="kpv-RU" w:eastAsia="ru-RU" w:bidi="ar-SA"/>
        </w:rPr>
        <w:t xml:space="preserve"> тайӧ объектъяслӧн баланс</w:t>
      </w:r>
      <w:r>
        <w:rPr>
          <w:bCs/>
          <w:sz w:val="28"/>
          <w:szCs w:val="28"/>
          <w:lang w:val="kpv-RU" w:eastAsia="ru-RU" w:bidi="ar-SA"/>
        </w:rPr>
        <w:t>ӧвӧй</w:t>
      </w:r>
      <w:r>
        <w:rPr>
          <w:bCs/>
          <w:sz w:val="28"/>
          <w:szCs w:val="28"/>
          <w:lang w:val="kpv-RU" w:eastAsia="ru-RU" w:bidi="ar-SA"/>
        </w:rPr>
        <w:t xml:space="preserve"> донын, </w:t>
      </w:r>
      <w:r>
        <w:rPr>
          <w:bCs/>
          <w:sz w:val="28"/>
          <w:szCs w:val="28"/>
          <w:lang w:val="kpv-RU" w:eastAsia="ru-RU" w:bidi="ar-SA"/>
        </w:rPr>
        <w:t>помӧдз лэдзӧм сьӧмлысь ӧтувъя мындасӧ</w:t>
      </w:r>
      <w:r>
        <w:rPr>
          <w:sz w:val="28"/>
          <w:szCs w:val="28"/>
          <w:lang w:val="kpv-RU" w:eastAsia="ru-RU" w:bidi="ar-SA"/>
        </w:rPr>
        <w:t>.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  <w:t xml:space="preserve">Тайӧ юкӧнлӧн положениеӧн оз вӧдитчыны объектъяс серти, кутшӧмъяс серти </w:t>
      </w:r>
      <w:r>
        <w:rPr>
          <w:sz w:val="28"/>
          <w:szCs w:val="28"/>
          <w:lang w:val="kpv-RU" w:eastAsia="ru-RU" w:bidi="ar-SA"/>
        </w:rPr>
        <w:t>помӧдз лэдзӧм сьӧмсӧ</w:t>
      </w:r>
      <w:r>
        <w:rPr>
          <w:sz w:val="28"/>
          <w:szCs w:val="28"/>
          <w:lang w:val="kpv-RU" w:eastAsia="ru-RU" w:bidi="ar-SA"/>
        </w:rPr>
        <w:t xml:space="preserve"> арталӧма налӧн баланс</w:t>
      </w:r>
      <w:r>
        <w:rPr>
          <w:sz w:val="28"/>
          <w:szCs w:val="28"/>
          <w:lang w:val="kpv-RU" w:eastAsia="ru-RU" w:bidi="ar-SA"/>
        </w:rPr>
        <w:t>ӧвӧй</w:t>
      </w:r>
      <w:r>
        <w:rPr>
          <w:sz w:val="28"/>
          <w:szCs w:val="28"/>
          <w:lang w:val="kpv-RU" w:eastAsia="ru-RU" w:bidi="ar-SA"/>
        </w:rPr>
        <w:t xml:space="preserve"> донын 2010 вося тӧвшӧр тӧлысь 1 лунӧдз.».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sz w:val="28"/>
          <w:szCs w:val="28"/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</w:r>
    </w:p>
    <w:p>
      <w:pPr>
        <w:pStyle w:val="Normal"/>
        <w:widowControl w:val="false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 w:eastAsia="ru-RU" w:bidi="ar-SA"/>
        </w:rPr>
        <w:t>2 статья.</w:t>
      </w:r>
      <w:r>
        <w:rPr>
          <w:b/>
          <w:sz w:val="28"/>
          <w:szCs w:val="28"/>
          <w:lang w:val="kpv-RU" w:eastAsia="ru-RU" w:bidi="ar-SA"/>
        </w:rPr>
        <w:t xml:space="preserve"> </w:t>
      </w:r>
      <w:r>
        <w:rPr>
          <w:b w:val="false"/>
          <w:bCs w:val="false"/>
          <w:sz w:val="28"/>
          <w:szCs w:val="28"/>
          <w:lang w:val="kpv-RU" w:eastAsia="ru-RU" w:bidi="ar-SA"/>
        </w:rPr>
        <w:t>Тайӧ Оланпасыс вынсялӧ 2025 во</w:t>
      </w:r>
      <w:r>
        <w:rPr>
          <w:b w:val="false"/>
          <w:bCs w:val="false"/>
          <w:sz w:val="28"/>
          <w:szCs w:val="28"/>
          <w:lang w:val="kpv-RU"/>
        </w:rPr>
        <w:t>ся тӧвшӧр тӧлысь 1 лунсянь.</w:t>
      </w:r>
    </w:p>
    <w:p>
      <w:pPr>
        <w:pStyle w:val="Normal"/>
        <w:widowControl w:val="false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7"/>
          <w:rFonts w:eastAsia="Calibri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Коми Республикаса Юралысь                                                            В.В. Уйба</w:t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7"/>
          <w:rFonts w:eastAsia="Calibri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Сыктывкар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  <w:lang w:val="kpv-RU"/>
        </w:rPr>
      </w:pPr>
      <w:r>
        <w:rPr>
          <w:rFonts w:eastAsia="TimesNewRomanPSMT" w:cs="Times New Roman"/>
          <w:sz w:val="28"/>
          <w:szCs w:val="28"/>
          <w:lang w:val="kpv-RU"/>
        </w:rPr>
        <w:t>2024 вося йирым тӧлысь 1 лун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7"/>
          <w:rFonts w:eastAsia="TimesNewRomanPSMT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position w:val="0"/>
          <w:sz w:val="26"/>
          <w:sz w:val="28"/>
          <w:szCs w:val="28"/>
          <w:highlight w:val="white"/>
          <w:u w:val="none"/>
          <w:shd w:fill="FFFFFF" w:val="clear"/>
          <w:vertAlign w:val="baseline"/>
          <w:em w:val="none"/>
          <w:lang w:val="kpv-RU" w:eastAsia="zh-CN" w:bidi="ar-SA"/>
        </w:rPr>
        <w:t>58</w:t>
      </w:r>
      <w:r>
        <w:rPr>
          <w:rStyle w:val="7"/>
          <w:rFonts w:eastAsia="TimesNewRomanPSMT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-РЗ</w:t>
      </w:r>
      <w:bookmarkStart w:id="0" w:name="_GoBack1"/>
      <w:bookmarkEnd w:id="0"/>
      <w:r>
        <w:rPr>
          <w:rStyle w:val="7"/>
          <w:rFonts w:eastAsia="TimesNewRomanPSMT" w:cs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 xml:space="preserve"> №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/>
      </w:r>
      <w:bookmarkStart w:id="1" w:name="_GoBack"/>
      <w:bookmarkStart w:id="2" w:name="_GoBack"/>
      <w:bookmarkEnd w:id="2"/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Hyperlink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4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22" w:customStyle="1">
    <w:name w:val="Основной текст с отступом 2 Знак"/>
    <w:basedOn w:val="DefaultParagraphFont"/>
    <w:link w:val="BodyTextIndent2"/>
    <w:qFormat/>
    <w:rsid w:val="00a63a59"/>
    <w:rPr/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3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4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BodyTextIndent2">
    <w:name w:val="Body Text Indent 2"/>
    <w:basedOn w:val="Normal"/>
    <w:link w:val="22"/>
    <w:qFormat/>
    <w:rsid w:val="00a63a59"/>
    <w:pPr>
      <w:spacing w:lineRule="auto" w:line="480"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yle25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LibreOffice/7.4.6.2$Windows_X86_64 LibreOffice_project/5b1f5509c2decdade7fda905e3e1429a67acd63d</Application>
  <AppVersion>15.0000</AppVersion>
  <Pages>1</Pages>
  <Words>231</Words>
  <Characters>1284</Characters>
  <CharactersWithSpaces>1607</CharactersWithSpaces>
  <Paragraphs>17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2024-09-18T08:02:00Z</dcterms:created>
  <dc:creator>Дмитрий</dc:creator>
  <dc:description/>
  <dc:language>ru-RU</dc:language>
  <cp:lastModifiedBy/>
  <cp:lastPrinted>2024-07-25T07:17:00Z</cp:lastPrinted>
  <dcterms:modified xsi:type="dcterms:W3CDTF">2025-03-11T16:31:00Z</dcterms:modified>
  <cp:revision>12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