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1" w:rsidRPr="00EF1A8C" w:rsidRDefault="00A765F1" w:rsidP="00A765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1A8C">
        <w:rPr>
          <w:b/>
          <w:bCs/>
          <w:sz w:val="28"/>
          <w:szCs w:val="28"/>
        </w:rPr>
        <w:t>КОМИ РЕСПУБЛИКАСА ПРАВИТЕЛЬСТВОЛÖН ШУÖМ</w:t>
      </w:r>
    </w:p>
    <w:p w:rsidR="00C74B64" w:rsidRDefault="00C74B64" w:rsidP="00C74B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65F1" w:rsidRPr="001319B4" w:rsidRDefault="00B435B8" w:rsidP="00C74B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F1AE6">
        <w:rPr>
          <w:b/>
          <w:bCs/>
          <w:sz w:val="28"/>
          <w:szCs w:val="28"/>
        </w:rPr>
        <w:t xml:space="preserve">ротивоэпизоотическöй </w:t>
      </w:r>
      <w:r>
        <w:rPr>
          <w:b/>
          <w:bCs/>
          <w:sz w:val="28"/>
          <w:szCs w:val="28"/>
        </w:rPr>
        <w:t xml:space="preserve">торъя </w:t>
      </w:r>
      <w:r w:rsidR="00DF1AE6">
        <w:rPr>
          <w:b/>
          <w:bCs/>
          <w:sz w:val="28"/>
          <w:szCs w:val="28"/>
        </w:rPr>
        <w:t xml:space="preserve">комиссия лöсьöдöм </w:t>
      </w:r>
      <w:r w:rsidR="00A765F1">
        <w:rPr>
          <w:b/>
          <w:bCs/>
          <w:sz w:val="28"/>
          <w:szCs w:val="28"/>
        </w:rPr>
        <w:t>йылысь</w:t>
      </w:r>
    </w:p>
    <w:p w:rsidR="00A765F1" w:rsidRPr="001319B4" w:rsidRDefault="00A765F1" w:rsidP="00A765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65F1" w:rsidRPr="001319B4" w:rsidRDefault="009C5922" w:rsidP="009C59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«Ветеринария йылысь» Росси</w:t>
      </w:r>
      <w:r w:rsidR="00F50EEA">
        <w:rPr>
          <w:sz w:val="28"/>
          <w:szCs w:val="28"/>
        </w:rPr>
        <w:t>я Федерацияса Оланпас серти, торъя</w:t>
      </w:r>
      <w:r>
        <w:rPr>
          <w:sz w:val="28"/>
          <w:szCs w:val="28"/>
        </w:rPr>
        <w:t xml:space="preserve"> öпаснöй висьöмъяс лоигöн </w:t>
      </w:r>
      <w:r w:rsidR="006B7A19">
        <w:rPr>
          <w:sz w:val="28"/>
          <w:szCs w:val="28"/>
        </w:rPr>
        <w:t xml:space="preserve">юалöмъяс </w:t>
      </w:r>
      <w:r w:rsidR="00B435B8">
        <w:rPr>
          <w:sz w:val="28"/>
          <w:szCs w:val="28"/>
        </w:rPr>
        <w:t xml:space="preserve">оперативнöя </w:t>
      </w:r>
      <w:r w:rsidR="006B7A19">
        <w:rPr>
          <w:sz w:val="28"/>
          <w:szCs w:val="28"/>
        </w:rPr>
        <w:t>решитö</w:t>
      </w:r>
      <w:r w:rsidR="00B435B8">
        <w:rPr>
          <w:sz w:val="28"/>
          <w:szCs w:val="28"/>
        </w:rPr>
        <w:t>м могысь, пемöсъяслöн вуджан да</w:t>
      </w:r>
      <w:r w:rsidR="00F50EEA">
        <w:rPr>
          <w:sz w:val="28"/>
          <w:szCs w:val="28"/>
        </w:rPr>
        <w:t xml:space="preserve"> </w:t>
      </w:r>
      <w:r w:rsidR="006B7A19">
        <w:rPr>
          <w:sz w:val="28"/>
          <w:szCs w:val="28"/>
        </w:rPr>
        <w:t>вудж</w:t>
      </w:r>
      <w:r w:rsidR="00F50EEA">
        <w:rPr>
          <w:sz w:val="28"/>
          <w:szCs w:val="28"/>
        </w:rPr>
        <w:t xml:space="preserve">тöм </w:t>
      </w:r>
      <w:r w:rsidR="00B435B8">
        <w:rPr>
          <w:sz w:val="28"/>
          <w:szCs w:val="28"/>
        </w:rPr>
        <w:t xml:space="preserve">чукöра </w:t>
      </w:r>
      <w:r w:rsidR="006B7A19">
        <w:rPr>
          <w:sz w:val="28"/>
          <w:szCs w:val="28"/>
        </w:rPr>
        <w:t>висьö</w:t>
      </w:r>
      <w:r w:rsidR="00F50EEA">
        <w:rPr>
          <w:sz w:val="28"/>
          <w:szCs w:val="28"/>
        </w:rPr>
        <w:t>мъяс</w:t>
      </w:r>
      <w:r w:rsidR="002409D9">
        <w:rPr>
          <w:sz w:val="28"/>
          <w:szCs w:val="28"/>
        </w:rPr>
        <w:t xml:space="preserve"> паськалöмысь</w:t>
      </w:r>
      <w:r w:rsidR="006B7A19">
        <w:rPr>
          <w:sz w:val="28"/>
          <w:szCs w:val="28"/>
        </w:rPr>
        <w:t xml:space="preserve"> öлöдö</w:t>
      </w:r>
      <w:r w:rsidR="00F50EEA">
        <w:rPr>
          <w:sz w:val="28"/>
          <w:szCs w:val="28"/>
        </w:rPr>
        <w:t>м да</w:t>
      </w:r>
      <w:r w:rsidR="00B435B8">
        <w:rPr>
          <w:sz w:val="28"/>
          <w:szCs w:val="28"/>
        </w:rPr>
        <w:t xml:space="preserve"> найöс </w:t>
      </w:r>
      <w:r w:rsidR="006B7A19">
        <w:rPr>
          <w:sz w:val="28"/>
          <w:szCs w:val="28"/>
        </w:rPr>
        <w:t>бырöдöм могысь</w:t>
      </w:r>
      <w:r>
        <w:rPr>
          <w:sz w:val="28"/>
          <w:szCs w:val="28"/>
        </w:rPr>
        <w:t xml:space="preserve"> </w:t>
      </w:r>
      <w:r w:rsidR="00A765F1" w:rsidRPr="001319B4">
        <w:rPr>
          <w:sz w:val="28"/>
          <w:szCs w:val="28"/>
        </w:rPr>
        <w:t>Коми Республикаса Правительство шуис:</w:t>
      </w:r>
    </w:p>
    <w:p w:rsidR="00C74B64" w:rsidRDefault="00B435B8" w:rsidP="009C59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Лöсьöдны </w:t>
      </w:r>
      <w:r w:rsidR="00C74B64">
        <w:rPr>
          <w:sz w:val="28"/>
          <w:szCs w:val="28"/>
        </w:rPr>
        <w:t xml:space="preserve">противоэпизоотическöй </w:t>
      </w:r>
      <w:r>
        <w:rPr>
          <w:sz w:val="28"/>
          <w:szCs w:val="28"/>
        </w:rPr>
        <w:t xml:space="preserve">торъя </w:t>
      </w:r>
      <w:r w:rsidR="00C74B64">
        <w:rPr>
          <w:sz w:val="28"/>
          <w:szCs w:val="28"/>
        </w:rPr>
        <w:t>комиссия.</w:t>
      </w:r>
    </w:p>
    <w:p w:rsidR="00A765F1" w:rsidRDefault="00B435B8" w:rsidP="009C59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Вынсьöдны</w:t>
      </w:r>
      <w:r w:rsidR="00C74B64">
        <w:rPr>
          <w:sz w:val="28"/>
          <w:szCs w:val="28"/>
        </w:rPr>
        <w:t xml:space="preserve"> </w:t>
      </w:r>
      <w:r w:rsidR="006B7A19">
        <w:rPr>
          <w:sz w:val="28"/>
          <w:szCs w:val="28"/>
        </w:rPr>
        <w:t xml:space="preserve">противоэпизоотическöй </w:t>
      </w:r>
      <w:r>
        <w:rPr>
          <w:sz w:val="28"/>
          <w:szCs w:val="28"/>
        </w:rPr>
        <w:t xml:space="preserve">торъя </w:t>
      </w:r>
      <w:r w:rsidR="006B7A19">
        <w:rPr>
          <w:sz w:val="28"/>
          <w:szCs w:val="28"/>
        </w:rPr>
        <w:t>комиссиялысь составсö 1 №-а содтöд серти.</w:t>
      </w:r>
    </w:p>
    <w:p w:rsidR="006B7A19" w:rsidRPr="00C910CE" w:rsidRDefault="006B7A19" w:rsidP="00C74B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Вынсьöдны </w:t>
      </w:r>
      <w:r w:rsidR="00B435B8">
        <w:rPr>
          <w:sz w:val="28"/>
          <w:szCs w:val="28"/>
        </w:rPr>
        <w:t>П</w:t>
      </w:r>
      <w:r>
        <w:rPr>
          <w:sz w:val="28"/>
          <w:szCs w:val="28"/>
        </w:rPr>
        <w:t xml:space="preserve">ротивоэпизоотическöй </w:t>
      </w:r>
      <w:r w:rsidR="00B435B8">
        <w:rPr>
          <w:sz w:val="28"/>
          <w:szCs w:val="28"/>
        </w:rPr>
        <w:t xml:space="preserve">торъя </w:t>
      </w:r>
      <w:r>
        <w:rPr>
          <w:sz w:val="28"/>
          <w:szCs w:val="28"/>
        </w:rPr>
        <w:t>комиссия йылысь положение 2 №-а содтöд серти.</w:t>
      </w:r>
    </w:p>
    <w:p w:rsidR="00A765F1" w:rsidRPr="001319B4" w:rsidRDefault="00A765F1" w:rsidP="00A765F1">
      <w:pPr>
        <w:spacing w:line="360" w:lineRule="auto"/>
        <w:ind w:firstLine="709"/>
        <w:jc w:val="both"/>
        <w:rPr>
          <w:sz w:val="28"/>
          <w:szCs w:val="28"/>
        </w:rPr>
      </w:pPr>
    </w:p>
    <w:p w:rsidR="00A765F1" w:rsidRPr="001319B4" w:rsidRDefault="00A765F1" w:rsidP="00C74B64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Коми Республикаса Юралысь                                         </w:t>
      </w:r>
      <w:r>
        <w:rPr>
          <w:sz w:val="28"/>
          <w:szCs w:val="28"/>
        </w:rPr>
        <w:t xml:space="preserve">     </w:t>
      </w:r>
      <w:r w:rsidRPr="001319B4">
        <w:rPr>
          <w:sz w:val="28"/>
          <w:szCs w:val="28"/>
        </w:rPr>
        <w:t xml:space="preserve">            В.Торлопов</w:t>
      </w:r>
    </w:p>
    <w:p w:rsidR="00A765F1" w:rsidRPr="001319B4" w:rsidRDefault="00A765F1" w:rsidP="00C74B64">
      <w:pPr>
        <w:spacing w:line="360" w:lineRule="auto"/>
        <w:ind w:firstLine="709"/>
        <w:jc w:val="both"/>
        <w:rPr>
          <w:sz w:val="28"/>
          <w:szCs w:val="28"/>
        </w:rPr>
      </w:pPr>
    </w:p>
    <w:p w:rsidR="00A765F1" w:rsidRPr="001319B4" w:rsidRDefault="00A765F1" w:rsidP="00C74B64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Сыктывкар</w:t>
      </w:r>
    </w:p>
    <w:p w:rsidR="00A765F1" w:rsidRPr="001319B4" w:rsidRDefault="00A765F1" w:rsidP="00C74B64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2009 вося </w:t>
      </w:r>
      <w:r w:rsidR="009C5922">
        <w:rPr>
          <w:sz w:val="28"/>
          <w:szCs w:val="28"/>
        </w:rPr>
        <w:t>йирым тöлысь</w:t>
      </w:r>
      <w:r>
        <w:rPr>
          <w:sz w:val="28"/>
          <w:szCs w:val="28"/>
        </w:rPr>
        <w:t xml:space="preserve"> 1</w:t>
      </w:r>
      <w:r w:rsidR="009C5922">
        <w:rPr>
          <w:sz w:val="28"/>
          <w:szCs w:val="28"/>
        </w:rPr>
        <w:t>3</w:t>
      </w:r>
      <w:r w:rsidRPr="001319B4">
        <w:rPr>
          <w:sz w:val="28"/>
          <w:szCs w:val="28"/>
        </w:rPr>
        <w:t xml:space="preserve"> лун</w:t>
      </w:r>
    </w:p>
    <w:p w:rsidR="00A765F1" w:rsidRPr="001319B4" w:rsidRDefault="009C5922" w:rsidP="00C74B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293</w:t>
      </w:r>
      <w:r w:rsidR="00A765F1" w:rsidRPr="001319B4">
        <w:rPr>
          <w:sz w:val="28"/>
          <w:szCs w:val="28"/>
        </w:rPr>
        <w:t xml:space="preserve"> №</w:t>
      </w:r>
    </w:p>
    <w:p w:rsidR="00A765F1" w:rsidRDefault="00A765F1" w:rsidP="00C74B64">
      <w:pPr>
        <w:spacing w:line="360" w:lineRule="auto"/>
        <w:ind w:right="533" w:firstLine="902"/>
        <w:jc w:val="both"/>
        <w:rPr>
          <w:sz w:val="28"/>
          <w:szCs w:val="28"/>
        </w:rPr>
      </w:pPr>
      <w:r w:rsidRPr="001319B4">
        <w:rPr>
          <w:sz w:val="28"/>
          <w:szCs w:val="28"/>
        </w:rPr>
        <w:br w:type="page"/>
      </w:r>
    </w:p>
    <w:p w:rsidR="00A765F1" w:rsidRPr="00B0646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lastRenderedPageBreak/>
        <w:t>ВЫНСЬÖДÖМА</w:t>
      </w:r>
    </w:p>
    <w:p w:rsidR="00A765F1" w:rsidRPr="00B0646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Коми Республикаса Правительстволöн</w:t>
      </w:r>
    </w:p>
    <w:p w:rsidR="00A765F1" w:rsidRPr="00B0646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06461">
        <w:rPr>
          <w:sz w:val="28"/>
          <w:szCs w:val="28"/>
        </w:rPr>
        <w:t xml:space="preserve"> во </w:t>
      </w:r>
      <w:r w:rsidR="00DF1AE6">
        <w:rPr>
          <w:sz w:val="28"/>
          <w:szCs w:val="28"/>
        </w:rPr>
        <w:t>йирым тöлысь</w:t>
      </w:r>
      <w:r w:rsidRPr="00B06461">
        <w:rPr>
          <w:sz w:val="28"/>
          <w:szCs w:val="28"/>
        </w:rPr>
        <w:t xml:space="preserve"> </w:t>
      </w:r>
      <w:r w:rsidR="00DF1A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06461">
        <w:rPr>
          <w:sz w:val="28"/>
          <w:szCs w:val="28"/>
        </w:rPr>
        <w:t xml:space="preserve"> лунся </w:t>
      </w:r>
      <w:r w:rsidR="00DF1AE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DF1AE6">
        <w:rPr>
          <w:sz w:val="28"/>
          <w:szCs w:val="28"/>
        </w:rPr>
        <w:t>3</w:t>
      </w:r>
      <w:r w:rsidRPr="00B06461">
        <w:rPr>
          <w:sz w:val="28"/>
          <w:szCs w:val="28"/>
        </w:rPr>
        <w:t xml:space="preserve"> №-а шуöмöн</w:t>
      </w:r>
    </w:p>
    <w:p w:rsidR="00A765F1" w:rsidRDefault="00A765F1" w:rsidP="00A765F1">
      <w:pPr>
        <w:ind w:right="96" w:firstLine="902"/>
        <w:jc w:val="right"/>
        <w:rPr>
          <w:sz w:val="28"/>
          <w:szCs w:val="28"/>
        </w:rPr>
      </w:pPr>
      <w:r w:rsidRPr="00B06461">
        <w:rPr>
          <w:sz w:val="28"/>
          <w:szCs w:val="28"/>
        </w:rPr>
        <w:t>(</w:t>
      </w:r>
      <w:r w:rsidR="00DF1AE6">
        <w:rPr>
          <w:sz w:val="28"/>
          <w:szCs w:val="28"/>
        </w:rPr>
        <w:t>1</w:t>
      </w:r>
      <w:r w:rsidRPr="00B06461">
        <w:rPr>
          <w:sz w:val="28"/>
          <w:szCs w:val="28"/>
        </w:rPr>
        <w:t xml:space="preserve"> №-а содтöд)</w:t>
      </w:r>
    </w:p>
    <w:p w:rsidR="00A765F1" w:rsidRDefault="00A765F1" w:rsidP="00A765F1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DF1AE6" w:rsidRPr="00DF1AE6" w:rsidRDefault="00B435B8" w:rsidP="00DF1AE6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337F7">
        <w:rPr>
          <w:bCs/>
          <w:sz w:val="28"/>
          <w:szCs w:val="28"/>
        </w:rPr>
        <w:t>ротивоэпизоотическöй</w:t>
      </w:r>
      <w:r>
        <w:rPr>
          <w:bCs/>
          <w:sz w:val="28"/>
          <w:szCs w:val="28"/>
        </w:rPr>
        <w:t xml:space="preserve"> торъя </w:t>
      </w:r>
      <w:r w:rsidR="00DF1AE6" w:rsidRPr="00DF1AE6">
        <w:rPr>
          <w:bCs/>
          <w:sz w:val="28"/>
          <w:szCs w:val="28"/>
        </w:rPr>
        <w:t>комиссияö</w:t>
      </w:r>
    </w:p>
    <w:p w:rsidR="00BA7D72" w:rsidRPr="001319B4" w:rsidRDefault="00DF1AE6" w:rsidP="00DF1A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ПЫРЫСЬЯС </w:t>
      </w:r>
    </w:p>
    <w:tbl>
      <w:tblPr>
        <w:tblStyle w:val="a6"/>
        <w:tblW w:w="0" w:type="auto"/>
        <w:tblLook w:val="04A0"/>
      </w:tblPr>
      <w:tblGrid>
        <w:gridCol w:w="3095"/>
        <w:gridCol w:w="557"/>
        <w:gridCol w:w="5633"/>
      </w:tblGrid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 w:rsidRPr="00BA7D72">
              <w:rPr>
                <w:bCs/>
                <w:sz w:val="28"/>
                <w:szCs w:val="28"/>
              </w:rPr>
              <w:t>Поздеев И.А.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A7D7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1447AA" w:rsidP="00B435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Юралысьöс вежысь – Коми Республика</w:t>
            </w:r>
            <w:r w:rsidR="00B435B8">
              <w:rPr>
                <w:bCs/>
                <w:sz w:val="28"/>
                <w:szCs w:val="28"/>
              </w:rPr>
              <w:t>лöн</w:t>
            </w:r>
            <w:r>
              <w:rPr>
                <w:bCs/>
                <w:sz w:val="28"/>
                <w:szCs w:val="28"/>
              </w:rPr>
              <w:t xml:space="preserve"> архитектура, стрöитчöм да коммунальнöй овмö</w:t>
            </w:r>
            <w:r w:rsidR="000308F2">
              <w:rPr>
                <w:bCs/>
                <w:sz w:val="28"/>
                <w:szCs w:val="28"/>
              </w:rPr>
              <w:t>сса</w:t>
            </w:r>
            <w:r>
              <w:rPr>
                <w:bCs/>
                <w:sz w:val="28"/>
                <w:szCs w:val="28"/>
              </w:rPr>
              <w:t xml:space="preserve"> министр (Комиссияса веськöдлысь)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Бурнадзе Т.П.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1447AA" w:rsidP="00B435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</w:t>
            </w:r>
            <w:r w:rsidR="00B435B8">
              <w:rPr>
                <w:bCs/>
                <w:sz w:val="28"/>
                <w:szCs w:val="28"/>
              </w:rPr>
              <w:t>лöн</w:t>
            </w:r>
            <w:r>
              <w:rPr>
                <w:bCs/>
                <w:sz w:val="28"/>
                <w:szCs w:val="28"/>
              </w:rPr>
              <w:t xml:space="preserve"> ветеринарнöй дöзьöр службаса юрнуöдысь (Комиссияса веськöдлысьöс вежысь)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Белых А.М.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5337F7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Республикалöн ветеринарнöй дöзьöр службаса противоэпизоотическöй да организационнöй мероприятиеяс нуöдан юкöнса начальник (Комиссияса секретар)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Антонов А.В.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5337F7" w:rsidP="005337F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Федерацияса федеральнöй безопасносьт службаса Коми Республикаын веськöдланiнса начальник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Гайзер В.М.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0308F2" w:rsidP="00B435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Юралысьöс Медводдза вежысь – Коми Республика</w:t>
            </w:r>
            <w:r w:rsidR="00B435B8">
              <w:rPr>
                <w:bCs/>
                <w:sz w:val="28"/>
                <w:szCs w:val="28"/>
              </w:rPr>
              <w:t>лöн</w:t>
            </w:r>
            <w:r>
              <w:rPr>
                <w:bCs/>
                <w:sz w:val="28"/>
                <w:szCs w:val="28"/>
              </w:rPr>
              <w:t xml:space="preserve"> сьöм овмöсса министр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Глушкова Л.И.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9C5922" w:rsidP="00B435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Ньöбасьысьяслысь правояс  да мортлысь бур олöм доръян юкöнын Федеральнöй дöзьöр службалöн Коми Республикаын веськöдланiнса юрнуöдысь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Ерёмченко В.И.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0308F2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пытшкöс делöяс кузя министр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Мануйло О.Л.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314347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B435B8">
              <w:rPr>
                <w:bCs/>
                <w:sz w:val="28"/>
                <w:szCs w:val="28"/>
              </w:rPr>
              <w:t>оссияса ВЛМ</w:t>
            </w:r>
            <w:r>
              <w:rPr>
                <w:bCs/>
                <w:sz w:val="28"/>
                <w:szCs w:val="28"/>
              </w:rPr>
              <w:t xml:space="preserve"> Коми Республикаын медшöр </w:t>
            </w:r>
            <w:r>
              <w:rPr>
                <w:bCs/>
                <w:sz w:val="28"/>
                <w:szCs w:val="28"/>
              </w:rPr>
              <w:lastRenderedPageBreak/>
              <w:t>веськöдланiнса начальник (сёрнитчöмöн)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Некипелова М.В.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314347" w:rsidP="0031434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Коми Республикаса вöр-ва озырлун да гöгöртас видзан министр 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Нуйкин А.Ф.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0308F2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Республикаын гражданаöс видзан мероприятиеяс нуöдысь комитетса веськöдлысь</w:t>
            </w:r>
          </w:p>
        </w:tc>
      </w:tr>
      <w:tr w:rsidR="00BA7D72" w:rsidRPr="00BA7D72" w:rsidTr="00BA7D72">
        <w:tc>
          <w:tcPr>
            <w:tcW w:w="3095" w:type="dxa"/>
          </w:tcPr>
          <w:p w:rsidR="00BA7D72" w:rsidRPr="00BA7D72" w:rsidRDefault="00BA7D72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А.Н.</w:t>
            </w:r>
          </w:p>
        </w:tc>
        <w:tc>
          <w:tcPr>
            <w:tcW w:w="557" w:type="dxa"/>
          </w:tcPr>
          <w:p w:rsidR="00BA7D72" w:rsidRPr="00BA7D72" w:rsidRDefault="00BA7D72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BA7D72" w:rsidRPr="00BA7D72" w:rsidRDefault="009C5922" w:rsidP="009C592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Федеральнöй в</w:t>
            </w:r>
            <w:r w:rsidR="001344B8">
              <w:rPr>
                <w:bCs/>
                <w:sz w:val="28"/>
                <w:szCs w:val="28"/>
              </w:rPr>
              <w:t>öр-ваöн вöдитчан юкöнын дöзьö</w:t>
            </w:r>
            <w:r>
              <w:rPr>
                <w:bCs/>
                <w:sz w:val="28"/>
                <w:szCs w:val="28"/>
              </w:rPr>
              <w:t>р</w:t>
            </w:r>
            <w:r w:rsidR="001344B8">
              <w:rPr>
                <w:bCs/>
                <w:sz w:val="28"/>
                <w:szCs w:val="28"/>
              </w:rPr>
              <w:t xml:space="preserve"> службалöн Коми Республикаын веськöдланiнса юрнуöдысь (сёрнитчöмöн) </w:t>
            </w:r>
          </w:p>
        </w:tc>
      </w:tr>
      <w:tr w:rsidR="00770521" w:rsidRPr="00BA7D72" w:rsidTr="00BA7D72">
        <w:tc>
          <w:tcPr>
            <w:tcW w:w="3095" w:type="dxa"/>
          </w:tcPr>
          <w:p w:rsidR="00770521" w:rsidRDefault="0077052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Самойленко П.Л.</w:t>
            </w:r>
          </w:p>
        </w:tc>
        <w:tc>
          <w:tcPr>
            <w:tcW w:w="557" w:type="dxa"/>
          </w:tcPr>
          <w:p w:rsidR="00770521" w:rsidRDefault="00770521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770521" w:rsidRPr="00BA7D72" w:rsidRDefault="009C5922" w:rsidP="001447A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Федеральнöй ветеринарнöй да фитосанитарнöй дöзьöр службалöн Коми Республикаын веськöдланiн</w:t>
            </w:r>
            <w:r w:rsidR="00B435B8">
              <w:rPr>
                <w:bCs/>
                <w:sz w:val="28"/>
                <w:szCs w:val="28"/>
              </w:rPr>
              <w:t>са юрнуöдысь</w:t>
            </w:r>
            <w:r>
              <w:rPr>
                <w:bCs/>
                <w:sz w:val="28"/>
                <w:szCs w:val="28"/>
              </w:rPr>
              <w:t xml:space="preserve"> (сёрнитчöмöн)</w:t>
            </w:r>
          </w:p>
        </w:tc>
      </w:tr>
      <w:tr w:rsidR="00770521" w:rsidRPr="00BA7D72" w:rsidTr="00BA7D72">
        <w:tc>
          <w:tcPr>
            <w:tcW w:w="3095" w:type="dxa"/>
          </w:tcPr>
          <w:p w:rsidR="00770521" w:rsidRDefault="00770521" w:rsidP="00BA7D7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Чечёткин С.Л.</w:t>
            </w:r>
          </w:p>
        </w:tc>
        <w:tc>
          <w:tcPr>
            <w:tcW w:w="557" w:type="dxa"/>
          </w:tcPr>
          <w:p w:rsidR="00770521" w:rsidRDefault="00770521" w:rsidP="00DF1AE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3" w:type="dxa"/>
          </w:tcPr>
          <w:p w:rsidR="00770521" w:rsidRPr="00BA7D72" w:rsidRDefault="00770521" w:rsidP="0077052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Коми Республикаса видз-му овмöс да сёян-юан кузя министр</w:t>
            </w:r>
            <w:r w:rsidR="009C5922">
              <w:rPr>
                <w:bCs/>
                <w:sz w:val="28"/>
                <w:szCs w:val="28"/>
              </w:rPr>
              <w:t>.</w:t>
            </w:r>
          </w:p>
        </w:tc>
      </w:tr>
    </w:tbl>
    <w:p w:rsidR="009C5922" w:rsidRDefault="009C5922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9C5922" w:rsidRDefault="009C5922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F1AE6" w:rsidRDefault="00770521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ВЫНСЬÖДÖМА</w:t>
      </w:r>
    </w:p>
    <w:p w:rsidR="00770521" w:rsidRDefault="00770521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Коми Республикаса Правительстволöн</w:t>
      </w:r>
    </w:p>
    <w:p w:rsidR="00770521" w:rsidRDefault="00770521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2009 во йирым тöлысь 13 лунся 293 №-а шуöмöн</w:t>
      </w:r>
    </w:p>
    <w:p w:rsidR="00770521" w:rsidRDefault="00770521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(2 №-а содтöд)</w:t>
      </w:r>
    </w:p>
    <w:p w:rsidR="00770521" w:rsidRDefault="00770521" w:rsidP="0077052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770521" w:rsidRDefault="00B435B8" w:rsidP="0077052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70521" w:rsidRPr="00DF1AE6">
        <w:rPr>
          <w:bCs/>
          <w:sz w:val="28"/>
          <w:szCs w:val="28"/>
        </w:rPr>
        <w:t>ротивоэпизоотическöй торъя комиссия</w:t>
      </w:r>
      <w:r w:rsidR="00770521">
        <w:rPr>
          <w:bCs/>
          <w:sz w:val="28"/>
          <w:szCs w:val="28"/>
        </w:rPr>
        <w:t xml:space="preserve"> йылысь </w:t>
      </w:r>
    </w:p>
    <w:p w:rsidR="00770521" w:rsidRDefault="00770521" w:rsidP="00770521">
      <w:pPr>
        <w:spacing w:line="360" w:lineRule="auto"/>
        <w:jc w:val="center"/>
        <w:rPr>
          <w:b/>
          <w:bCs/>
          <w:sz w:val="28"/>
          <w:szCs w:val="28"/>
        </w:rPr>
      </w:pPr>
      <w:r w:rsidRPr="00770521">
        <w:rPr>
          <w:b/>
          <w:bCs/>
          <w:sz w:val="28"/>
          <w:szCs w:val="28"/>
        </w:rPr>
        <w:t>ПОЛОЖЕНИЕ</w:t>
      </w:r>
    </w:p>
    <w:p w:rsidR="00C74B64" w:rsidRDefault="00C74B64" w:rsidP="00770521">
      <w:pPr>
        <w:spacing w:line="360" w:lineRule="auto"/>
        <w:jc w:val="center"/>
        <w:rPr>
          <w:b/>
          <w:bCs/>
          <w:sz w:val="28"/>
          <w:szCs w:val="28"/>
        </w:rPr>
      </w:pPr>
    </w:p>
    <w:p w:rsidR="00FE316E" w:rsidRDefault="00FE316E" w:rsidP="00770521">
      <w:pPr>
        <w:spacing w:line="360" w:lineRule="auto"/>
        <w:jc w:val="center"/>
        <w:rPr>
          <w:bCs/>
          <w:sz w:val="28"/>
          <w:szCs w:val="28"/>
        </w:rPr>
      </w:pPr>
      <w:r w:rsidRPr="00FE316E">
        <w:rPr>
          <w:bCs/>
          <w:sz w:val="28"/>
          <w:szCs w:val="28"/>
          <w:lang w:val="en-US"/>
        </w:rPr>
        <w:t>I</w:t>
      </w:r>
      <w:r w:rsidRPr="00FE31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Панас</w:t>
      </w:r>
    </w:p>
    <w:p w:rsidR="00FE316E" w:rsidRDefault="00FE316E" w:rsidP="00770521">
      <w:pPr>
        <w:spacing w:line="360" w:lineRule="auto"/>
        <w:jc w:val="center"/>
        <w:rPr>
          <w:bCs/>
          <w:sz w:val="28"/>
          <w:szCs w:val="28"/>
        </w:rPr>
      </w:pP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22958">
        <w:rPr>
          <w:bCs/>
          <w:sz w:val="28"/>
          <w:szCs w:val="28"/>
        </w:rPr>
        <w:t>Тайö</w:t>
      </w:r>
      <w:r w:rsidR="00B435B8">
        <w:rPr>
          <w:bCs/>
          <w:sz w:val="28"/>
          <w:szCs w:val="28"/>
        </w:rPr>
        <w:t xml:space="preserve"> Положениеыс индö </w:t>
      </w:r>
      <w:r w:rsidR="00822958">
        <w:rPr>
          <w:bCs/>
          <w:sz w:val="28"/>
          <w:szCs w:val="28"/>
        </w:rPr>
        <w:t xml:space="preserve">противоэпизоотическöй </w:t>
      </w:r>
      <w:r w:rsidR="00B435B8">
        <w:rPr>
          <w:bCs/>
          <w:sz w:val="28"/>
          <w:szCs w:val="28"/>
        </w:rPr>
        <w:t xml:space="preserve">торъя </w:t>
      </w:r>
      <w:r w:rsidR="00822958">
        <w:rPr>
          <w:bCs/>
          <w:sz w:val="28"/>
          <w:szCs w:val="28"/>
        </w:rPr>
        <w:t>комиссиялысь уджалан пöрадок, медшöр могъяс, удж да правояс (водзö – Комиссия).</w:t>
      </w:r>
      <w:r w:rsidR="009045D3">
        <w:rPr>
          <w:bCs/>
          <w:sz w:val="28"/>
          <w:szCs w:val="28"/>
        </w:rPr>
        <w:t xml:space="preserve"> 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045D3" w:rsidRPr="009045D3">
        <w:rPr>
          <w:bCs/>
          <w:sz w:val="28"/>
          <w:szCs w:val="28"/>
        </w:rPr>
        <w:t xml:space="preserve"> </w:t>
      </w:r>
      <w:r w:rsidR="009045D3">
        <w:rPr>
          <w:bCs/>
          <w:sz w:val="28"/>
          <w:szCs w:val="28"/>
        </w:rPr>
        <w:t xml:space="preserve">Комиссиясö лöсьöдöма </w:t>
      </w:r>
      <w:r w:rsidR="009045D3">
        <w:rPr>
          <w:sz w:val="28"/>
          <w:szCs w:val="28"/>
        </w:rPr>
        <w:t>«Ветеринария йылысь» Россия Федерацияса Оланпаслöн 17</w:t>
      </w:r>
      <w:r w:rsidR="003A3C61">
        <w:rPr>
          <w:sz w:val="28"/>
          <w:szCs w:val="28"/>
        </w:rPr>
        <w:t xml:space="preserve"> статья серти пемöсъяслöн вуджан</w:t>
      </w:r>
      <w:r w:rsidR="009045D3">
        <w:rPr>
          <w:sz w:val="28"/>
          <w:szCs w:val="28"/>
        </w:rPr>
        <w:t xml:space="preserve">, а сiдзжö </w:t>
      </w:r>
      <w:r w:rsidR="003A3C61">
        <w:rPr>
          <w:sz w:val="28"/>
          <w:szCs w:val="28"/>
        </w:rPr>
        <w:t>вуджтöм</w:t>
      </w:r>
      <w:r w:rsidR="00B435B8">
        <w:rPr>
          <w:sz w:val="28"/>
          <w:szCs w:val="28"/>
        </w:rPr>
        <w:t xml:space="preserve"> чукöра</w:t>
      </w:r>
      <w:r w:rsidR="009045D3">
        <w:rPr>
          <w:sz w:val="28"/>
          <w:szCs w:val="28"/>
        </w:rPr>
        <w:t xml:space="preserve"> висьöмъяс паськалöмсö öлöдöмкöд да бырöдöмкöд йитчöм юалöмъяс оперативнöя решитöм могысь.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045D3">
        <w:rPr>
          <w:bCs/>
          <w:sz w:val="28"/>
          <w:szCs w:val="28"/>
        </w:rPr>
        <w:t xml:space="preserve"> Комиссия уджалö сэк, кор сылöн компетенция пырысь юалöмъяссö нюжöдны позьтöг </w:t>
      </w:r>
      <w:r w:rsidR="00102B8B">
        <w:rPr>
          <w:bCs/>
          <w:sz w:val="28"/>
          <w:szCs w:val="28"/>
        </w:rPr>
        <w:t xml:space="preserve">колö </w:t>
      </w:r>
      <w:r w:rsidR="009045D3">
        <w:rPr>
          <w:bCs/>
          <w:sz w:val="28"/>
          <w:szCs w:val="28"/>
        </w:rPr>
        <w:t>быть видлавны.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9465CA">
        <w:rPr>
          <w:bCs/>
          <w:sz w:val="28"/>
          <w:szCs w:val="28"/>
        </w:rPr>
        <w:t xml:space="preserve"> Комиссияöн веськöдлö веськöдлысь, кодлöн эм öти вежысь.</w:t>
      </w:r>
    </w:p>
    <w:p w:rsidR="00FE316E" w:rsidRP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9465CA">
        <w:rPr>
          <w:bCs/>
          <w:sz w:val="28"/>
          <w:szCs w:val="28"/>
        </w:rPr>
        <w:t xml:space="preserve"> Комиссия аслас уджын мыджсьö Россия Федерацияса Оланподув, Коми Республикаса Оланподув, Россия Федерацияса да Коми Республикаса нормативнöй правовöй актъяс</w:t>
      </w:r>
      <w:r w:rsidR="00822958">
        <w:rPr>
          <w:bCs/>
          <w:sz w:val="28"/>
          <w:szCs w:val="28"/>
        </w:rPr>
        <w:t xml:space="preserve"> вылö</w:t>
      </w:r>
      <w:r w:rsidR="009465CA">
        <w:rPr>
          <w:bCs/>
          <w:sz w:val="28"/>
          <w:szCs w:val="28"/>
        </w:rPr>
        <w:t>, а сiдзжö тайö Положение</w:t>
      </w:r>
      <w:r w:rsidR="00822958">
        <w:rPr>
          <w:bCs/>
          <w:sz w:val="28"/>
          <w:szCs w:val="28"/>
        </w:rPr>
        <w:t xml:space="preserve"> вылö</w:t>
      </w:r>
      <w:r w:rsidR="009465CA">
        <w:rPr>
          <w:bCs/>
          <w:sz w:val="28"/>
          <w:szCs w:val="28"/>
        </w:rPr>
        <w:t>.</w:t>
      </w: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  <w:r w:rsidRPr="00C74B64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Комиссиялöн могъяс</w:t>
      </w: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Комиссиялöн медшöр могъяс: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800EE">
        <w:rPr>
          <w:bCs/>
          <w:sz w:val="28"/>
          <w:szCs w:val="28"/>
        </w:rPr>
        <w:t xml:space="preserve"> лöсьöдны </w:t>
      </w:r>
      <w:r w:rsidR="006800EE">
        <w:rPr>
          <w:sz w:val="28"/>
          <w:szCs w:val="28"/>
        </w:rPr>
        <w:t>пемöсъяслöн вуджан да вудж</w:t>
      </w:r>
      <w:r w:rsidR="00102B8B">
        <w:rPr>
          <w:sz w:val="28"/>
          <w:szCs w:val="28"/>
        </w:rPr>
        <w:t>тöм</w:t>
      </w:r>
      <w:r w:rsidR="00B435B8">
        <w:rPr>
          <w:sz w:val="28"/>
          <w:szCs w:val="28"/>
        </w:rPr>
        <w:t xml:space="preserve"> чукöра</w:t>
      </w:r>
      <w:r w:rsidR="006800EE">
        <w:rPr>
          <w:sz w:val="28"/>
          <w:szCs w:val="28"/>
        </w:rPr>
        <w:t xml:space="preserve"> в</w:t>
      </w:r>
      <w:r w:rsidR="00102B8B">
        <w:rPr>
          <w:sz w:val="28"/>
          <w:szCs w:val="28"/>
        </w:rPr>
        <w:t xml:space="preserve">исьöмъяс паськалöмсö öлöдöм да </w:t>
      </w:r>
      <w:r w:rsidR="006800EE">
        <w:rPr>
          <w:sz w:val="28"/>
          <w:szCs w:val="28"/>
        </w:rPr>
        <w:t>бырöдöм кузя мероприятиеяс;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102B8B">
        <w:rPr>
          <w:sz w:val="28"/>
          <w:szCs w:val="28"/>
        </w:rPr>
        <w:t>пемöсъяслöн вуджан да вуджтöм</w:t>
      </w:r>
      <w:r w:rsidR="00B435B8">
        <w:rPr>
          <w:sz w:val="28"/>
          <w:szCs w:val="28"/>
        </w:rPr>
        <w:t xml:space="preserve"> чукöра</w:t>
      </w:r>
      <w:r w:rsidR="00102B8B">
        <w:rPr>
          <w:sz w:val="28"/>
          <w:szCs w:val="28"/>
        </w:rPr>
        <w:t xml:space="preserve"> висьöмъяс паськалöмсö öлöдöм да бырöдöм кузя </w:t>
      </w:r>
      <w:r w:rsidR="00E758BE">
        <w:rPr>
          <w:bCs/>
          <w:sz w:val="28"/>
          <w:szCs w:val="28"/>
        </w:rPr>
        <w:t xml:space="preserve">кутны йитöд </w:t>
      </w:r>
      <w:r w:rsidR="00102B8B">
        <w:rPr>
          <w:sz w:val="28"/>
          <w:szCs w:val="28"/>
        </w:rPr>
        <w:t>юридическöй кывкутысьяс</w:t>
      </w:r>
      <w:r w:rsidR="00B435B8">
        <w:rPr>
          <w:sz w:val="28"/>
          <w:szCs w:val="28"/>
        </w:rPr>
        <w:t>кöд</w:t>
      </w:r>
      <w:r w:rsidR="00102B8B">
        <w:rPr>
          <w:sz w:val="28"/>
          <w:szCs w:val="28"/>
        </w:rPr>
        <w:t xml:space="preserve"> да торъя йöз</w:t>
      </w:r>
      <w:r w:rsidR="00B435B8">
        <w:rPr>
          <w:sz w:val="28"/>
          <w:szCs w:val="28"/>
        </w:rPr>
        <w:t>кöд</w:t>
      </w:r>
      <w:r w:rsidR="00102B8B">
        <w:rPr>
          <w:sz w:val="28"/>
          <w:szCs w:val="28"/>
        </w:rPr>
        <w:t xml:space="preserve"> </w:t>
      </w:r>
      <w:r w:rsidR="00E758BE">
        <w:rPr>
          <w:bCs/>
          <w:sz w:val="28"/>
          <w:szCs w:val="28"/>
        </w:rPr>
        <w:t>да координируйтны налысь уджсö.</w:t>
      </w:r>
    </w:p>
    <w:p w:rsidR="00FE316E" w:rsidRP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Комиссиялöн удж</w:t>
      </w:r>
    </w:p>
    <w:p w:rsidR="00FE316E" w:rsidRDefault="00FE316E" w:rsidP="00770521">
      <w:pPr>
        <w:spacing w:line="360" w:lineRule="auto"/>
        <w:jc w:val="center"/>
        <w:rPr>
          <w:bCs/>
          <w:sz w:val="28"/>
          <w:szCs w:val="28"/>
        </w:rPr>
      </w:pP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822958">
        <w:rPr>
          <w:bCs/>
          <w:sz w:val="28"/>
          <w:szCs w:val="28"/>
        </w:rPr>
        <w:t xml:space="preserve"> Комиссия сылы сетöм могъяс серти збыльмöдö</w:t>
      </w:r>
      <w:r w:rsidR="00E758BE">
        <w:rPr>
          <w:bCs/>
          <w:sz w:val="28"/>
          <w:szCs w:val="28"/>
        </w:rPr>
        <w:t xml:space="preserve"> татшöм удж:</w:t>
      </w:r>
      <w:r>
        <w:rPr>
          <w:bCs/>
          <w:sz w:val="28"/>
          <w:szCs w:val="28"/>
        </w:rPr>
        <w:t xml:space="preserve"> 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758BE">
        <w:rPr>
          <w:bCs/>
          <w:sz w:val="28"/>
          <w:szCs w:val="28"/>
        </w:rPr>
        <w:t xml:space="preserve"> </w:t>
      </w:r>
      <w:r w:rsidR="00C03637">
        <w:rPr>
          <w:bCs/>
          <w:sz w:val="28"/>
          <w:szCs w:val="28"/>
        </w:rPr>
        <w:t>юöртö Коми Республикаса Правительствоö Коми Республика мутасын пемöсъяслöн вуджан да вуджтöм</w:t>
      </w:r>
      <w:r w:rsidR="00B435B8">
        <w:rPr>
          <w:bCs/>
          <w:sz w:val="28"/>
          <w:szCs w:val="28"/>
        </w:rPr>
        <w:t xml:space="preserve"> чукöра</w:t>
      </w:r>
      <w:r w:rsidR="00C03637">
        <w:rPr>
          <w:bCs/>
          <w:sz w:val="28"/>
          <w:szCs w:val="28"/>
        </w:rPr>
        <w:t xml:space="preserve"> висьöмъяс йылысь да найöс паськалöмсö öлöдöмын да бырöдöмын прим</w:t>
      </w:r>
      <w:r w:rsidR="00B435B8">
        <w:rPr>
          <w:bCs/>
          <w:sz w:val="28"/>
          <w:szCs w:val="28"/>
        </w:rPr>
        <w:t>и</w:t>
      </w:r>
      <w:r w:rsidR="00C03637">
        <w:rPr>
          <w:bCs/>
          <w:sz w:val="28"/>
          <w:szCs w:val="28"/>
        </w:rPr>
        <w:t xml:space="preserve">тöм мераяс йылысь; 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C03637" w:rsidRPr="00C03637">
        <w:rPr>
          <w:bCs/>
          <w:sz w:val="28"/>
          <w:szCs w:val="28"/>
        </w:rPr>
        <w:t xml:space="preserve"> </w:t>
      </w:r>
      <w:r w:rsidR="00B435B8">
        <w:rPr>
          <w:bCs/>
          <w:sz w:val="28"/>
          <w:szCs w:val="28"/>
        </w:rPr>
        <w:t>видлалö Коми Республика мутас</w:t>
      </w:r>
      <w:r w:rsidR="00C03637">
        <w:rPr>
          <w:bCs/>
          <w:sz w:val="28"/>
          <w:szCs w:val="28"/>
        </w:rPr>
        <w:t>ын пемöсъяслысь вуджан да вуджтöм</w:t>
      </w:r>
      <w:r w:rsidR="00B435B8">
        <w:rPr>
          <w:bCs/>
          <w:sz w:val="28"/>
          <w:szCs w:val="28"/>
        </w:rPr>
        <w:t xml:space="preserve"> чукöра</w:t>
      </w:r>
      <w:r w:rsidR="00C03637">
        <w:rPr>
          <w:bCs/>
          <w:sz w:val="28"/>
          <w:szCs w:val="28"/>
        </w:rPr>
        <w:t xml:space="preserve"> висьöмъяс лоöмын да паськалöмын помкаяссö, условиеяссö;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070196">
        <w:rPr>
          <w:bCs/>
          <w:sz w:val="28"/>
          <w:szCs w:val="28"/>
        </w:rPr>
        <w:t xml:space="preserve"> оперативнöя видлалö юалöмъяссö, кутшöмъяс йитчöмаöсь Коми Республика мутасын пемöсъяслöн вуджан да вуджтöм </w:t>
      </w:r>
      <w:r w:rsidR="00B435B8">
        <w:rPr>
          <w:bCs/>
          <w:sz w:val="28"/>
          <w:szCs w:val="28"/>
        </w:rPr>
        <w:t xml:space="preserve">чукöра </w:t>
      </w:r>
      <w:r w:rsidR="00070196">
        <w:rPr>
          <w:bCs/>
          <w:sz w:val="28"/>
          <w:szCs w:val="28"/>
        </w:rPr>
        <w:t>висьöмъяскöд;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070196">
        <w:rPr>
          <w:bCs/>
          <w:sz w:val="28"/>
          <w:szCs w:val="28"/>
        </w:rPr>
        <w:t xml:space="preserve"> лöсьöдö да збыльмöдö </w:t>
      </w:r>
      <w:r w:rsidR="00070196">
        <w:rPr>
          <w:sz w:val="28"/>
          <w:szCs w:val="28"/>
        </w:rPr>
        <w:t>пемöсъяслöн вуджан да  вуджтöм</w:t>
      </w:r>
      <w:r w:rsidR="00B435B8">
        <w:rPr>
          <w:sz w:val="28"/>
          <w:szCs w:val="28"/>
        </w:rPr>
        <w:t xml:space="preserve"> чукöра</w:t>
      </w:r>
      <w:r w:rsidR="00070196">
        <w:rPr>
          <w:sz w:val="28"/>
          <w:szCs w:val="28"/>
        </w:rPr>
        <w:t xml:space="preserve"> висьöмъяс паськалöмсö öлöдан да бырöдан мероприятиеяс</w:t>
      </w:r>
      <w:r w:rsidR="00070196">
        <w:rPr>
          <w:bCs/>
          <w:sz w:val="28"/>
          <w:szCs w:val="28"/>
        </w:rPr>
        <w:t xml:space="preserve">; 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070196">
        <w:rPr>
          <w:bCs/>
          <w:sz w:val="28"/>
          <w:szCs w:val="28"/>
        </w:rPr>
        <w:t xml:space="preserve"> кывзö юридическöй </w:t>
      </w:r>
      <w:r w:rsidR="00B435B8">
        <w:rPr>
          <w:bCs/>
          <w:sz w:val="28"/>
          <w:szCs w:val="28"/>
        </w:rPr>
        <w:t xml:space="preserve">кывкутысьясöс </w:t>
      </w:r>
      <w:r w:rsidR="00070196">
        <w:rPr>
          <w:bCs/>
          <w:sz w:val="28"/>
          <w:szCs w:val="28"/>
        </w:rPr>
        <w:t>да торъя йöзöс Коми Республикаса мутасын</w:t>
      </w:r>
      <w:r w:rsidR="00070196" w:rsidRPr="00070196">
        <w:rPr>
          <w:sz w:val="28"/>
          <w:szCs w:val="28"/>
        </w:rPr>
        <w:t xml:space="preserve"> </w:t>
      </w:r>
      <w:r w:rsidR="00B435B8">
        <w:rPr>
          <w:sz w:val="28"/>
          <w:szCs w:val="28"/>
        </w:rPr>
        <w:t>пемöсъяслöн вуджан да</w:t>
      </w:r>
      <w:r w:rsidR="00070196">
        <w:rPr>
          <w:sz w:val="28"/>
          <w:szCs w:val="28"/>
        </w:rPr>
        <w:t xml:space="preserve"> вуджтöм </w:t>
      </w:r>
      <w:r w:rsidR="00B435B8">
        <w:rPr>
          <w:sz w:val="28"/>
          <w:szCs w:val="28"/>
        </w:rPr>
        <w:t xml:space="preserve">чукöра </w:t>
      </w:r>
      <w:r w:rsidR="00070196">
        <w:rPr>
          <w:sz w:val="28"/>
          <w:szCs w:val="28"/>
        </w:rPr>
        <w:t>висьöмъяс паськалöмсö öлöдан да бырöдан мероприятиеяс збыльмöдан юалöмъяс кузя;</w:t>
      </w:r>
    </w:p>
    <w:p w:rsidR="00FE316E" w:rsidRDefault="00FE316E" w:rsidP="00FE31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070196">
        <w:rPr>
          <w:bCs/>
          <w:sz w:val="28"/>
          <w:szCs w:val="28"/>
        </w:rPr>
        <w:t xml:space="preserve"> кутö йитöдсö юридическöй кывкутысьяскöд да торъя йöзкöд </w:t>
      </w:r>
      <w:r w:rsidR="00070196">
        <w:rPr>
          <w:sz w:val="28"/>
          <w:szCs w:val="28"/>
        </w:rPr>
        <w:t xml:space="preserve">пемöсъяслöн вуджан да вуджтöм </w:t>
      </w:r>
      <w:r w:rsidR="00B435B8">
        <w:rPr>
          <w:sz w:val="28"/>
          <w:szCs w:val="28"/>
        </w:rPr>
        <w:t xml:space="preserve">чукöра </w:t>
      </w:r>
      <w:r w:rsidR="00070196">
        <w:rPr>
          <w:sz w:val="28"/>
          <w:szCs w:val="28"/>
        </w:rPr>
        <w:t>висьöмъяс паськалöмсö</w:t>
      </w:r>
      <w:r w:rsidR="00B23A4F">
        <w:rPr>
          <w:sz w:val="28"/>
          <w:szCs w:val="28"/>
        </w:rPr>
        <w:t xml:space="preserve"> öлöдöм</w:t>
      </w:r>
      <w:r w:rsidR="00070196">
        <w:rPr>
          <w:sz w:val="28"/>
          <w:szCs w:val="28"/>
        </w:rPr>
        <w:t xml:space="preserve"> да быр</w:t>
      </w:r>
      <w:r w:rsidR="00B23A4F">
        <w:rPr>
          <w:sz w:val="28"/>
          <w:szCs w:val="28"/>
        </w:rPr>
        <w:t>öдöм кузя</w:t>
      </w:r>
      <w:r w:rsidR="00070196">
        <w:rPr>
          <w:sz w:val="28"/>
          <w:szCs w:val="28"/>
        </w:rPr>
        <w:t xml:space="preserve"> мероприятиеяс</w:t>
      </w:r>
      <w:r w:rsidR="00B23A4F">
        <w:rPr>
          <w:sz w:val="28"/>
          <w:szCs w:val="28"/>
        </w:rPr>
        <w:t xml:space="preserve"> нуöдiгöн.</w:t>
      </w: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Комиссиялöн правояс</w:t>
      </w: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4A19D8">
        <w:rPr>
          <w:bCs/>
          <w:sz w:val="28"/>
          <w:szCs w:val="28"/>
        </w:rPr>
        <w:t xml:space="preserve"> Комиссиялöн сылы сетöм компетенцияын эм право: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</w:t>
      </w:r>
      <w:r w:rsidR="004A19D8">
        <w:rPr>
          <w:bCs/>
          <w:sz w:val="28"/>
          <w:szCs w:val="28"/>
        </w:rPr>
        <w:t xml:space="preserve"> индöм ногöн босьтны Коми Республикаса олöмö пöртысь власьт органъяслысь, меставывса асвеськöдлан органъяслысь, юридическöй кывкутысьяслысь, организационно-правовöй форма вылö видзöдтöг, а сiдзжö торъя йöзлысь сылы сетöм могъяс решитöм вылö колана материалъяс да юöр;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B10C5">
        <w:rPr>
          <w:bCs/>
          <w:sz w:val="28"/>
          <w:szCs w:val="28"/>
        </w:rPr>
        <w:t xml:space="preserve"> </w:t>
      </w:r>
      <w:r w:rsidR="003F2C7A">
        <w:rPr>
          <w:bCs/>
          <w:sz w:val="28"/>
          <w:szCs w:val="28"/>
        </w:rPr>
        <w:t>лöсьöд</w:t>
      </w:r>
      <w:r w:rsidR="006C2F80">
        <w:rPr>
          <w:bCs/>
          <w:sz w:val="28"/>
          <w:szCs w:val="28"/>
        </w:rPr>
        <w:t>ны</w:t>
      </w:r>
      <w:r w:rsidR="00DF2C1B">
        <w:rPr>
          <w:bCs/>
          <w:sz w:val="28"/>
          <w:szCs w:val="28"/>
        </w:rPr>
        <w:t xml:space="preserve"> </w:t>
      </w:r>
      <w:r w:rsidR="00B435B8">
        <w:rPr>
          <w:sz w:val="28"/>
          <w:szCs w:val="28"/>
        </w:rPr>
        <w:t>пемöсъяслöн вуджан да</w:t>
      </w:r>
      <w:r w:rsidR="00DF2C1B">
        <w:rPr>
          <w:sz w:val="28"/>
          <w:szCs w:val="28"/>
        </w:rPr>
        <w:t xml:space="preserve"> вуджтöм</w:t>
      </w:r>
      <w:r w:rsidR="00B435B8">
        <w:rPr>
          <w:sz w:val="28"/>
          <w:szCs w:val="28"/>
        </w:rPr>
        <w:t xml:space="preserve"> чукöра</w:t>
      </w:r>
      <w:r w:rsidR="00DF2C1B">
        <w:rPr>
          <w:sz w:val="28"/>
          <w:szCs w:val="28"/>
        </w:rPr>
        <w:t xml:space="preserve"> висьöмъяс паськалöмсö öлöдöм да бырöдöм вылö веськöдöм мераяс збыльмöдан юалöмъяс кузя вöзйöмъяс;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F2C1B">
        <w:rPr>
          <w:bCs/>
          <w:sz w:val="28"/>
          <w:szCs w:val="28"/>
        </w:rPr>
        <w:t xml:space="preserve"> индöм ногöн кор</w:t>
      </w:r>
      <w:r w:rsidR="006C2F80">
        <w:rPr>
          <w:bCs/>
          <w:sz w:val="28"/>
          <w:szCs w:val="28"/>
        </w:rPr>
        <w:t>ны</w:t>
      </w:r>
      <w:r w:rsidR="00DF2C1B">
        <w:rPr>
          <w:bCs/>
          <w:sz w:val="28"/>
          <w:szCs w:val="28"/>
        </w:rPr>
        <w:t xml:space="preserve"> Комиссияса заседаниеяс вылö </w:t>
      </w:r>
      <w:r w:rsidR="00DF2C1B">
        <w:rPr>
          <w:sz w:val="28"/>
          <w:szCs w:val="28"/>
        </w:rPr>
        <w:t>пемöсъяслöн вуджан да öтчукöрöн вуджтöм висьöмъяс паськалöмсö öлöдöм да бырöдöм вылö веськöдöм мераяс збыльмöдан юалöмъяс кузя</w:t>
      </w:r>
      <w:r w:rsidR="00DF2C1B">
        <w:rPr>
          <w:bCs/>
          <w:sz w:val="28"/>
          <w:szCs w:val="28"/>
        </w:rPr>
        <w:t xml:space="preserve"> Коми Республикаса олöмö пöртысь власьт органъясöс, меставывса асвеськöдлан органъясöс, организацияясöс петкöдлысьясöс, а сiдзжö гражданаöс;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6C2F80">
        <w:rPr>
          <w:bCs/>
          <w:sz w:val="28"/>
          <w:szCs w:val="28"/>
        </w:rPr>
        <w:t xml:space="preserve"> индöм ногöн кутны йитöд юридическö</w:t>
      </w:r>
      <w:r w:rsidR="00E0529F">
        <w:rPr>
          <w:bCs/>
          <w:sz w:val="28"/>
          <w:szCs w:val="28"/>
        </w:rPr>
        <w:t xml:space="preserve">й кывкутысьяскöд да торъя йöзкöд, кодъясöс корöма </w:t>
      </w:r>
      <w:r w:rsidR="00E0529F">
        <w:rPr>
          <w:sz w:val="28"/>
          <w:szCs w:val="28"/>
        </w:rPr>
        <w:t xml:space="preserve">пемöсъяслöн вуджан да вуджтöм </w:t>
      </w:r>
      <w:r w:rsidR="00B435B8">
        <w:rPr>
          <w:sz w:val="28"/>
          <w:szCs w:val="28"/>
        </w:rPr>
        <w:t xml:space="preserve">чукöра </w:t>
      </w:r>
      <w:r w:rsidR="00E0529F">
        <w:rPr>
          <w:sz w:val="28"/>
          <w:szCs w:val="28"/>
        </w:rPr>
        <w:t>висьöмъяс паськалöмсö öлöдöм да бырöдöм вылö веськöдöм мераяс збыльмöдö</w:t>
      </w:r>
      <w:r w:rsidR="00E1138E">
        <w:rPr>
          <w:sz w:val="28"/>
          <w:szCs w:val="28"/>
        </w:rPr>
        <w:t>м вылö</w:t>
      </w:r>
      <w:r w:rsidR="00E0529F">
        <w:rPr>
          <w:sz w:val="28"/>
          <w:szCs w:val="28"/>
        </w:rPr>
        <w:t>, а сiдзжö Комиссияöн примитöм решениеяс олöмö пöртö</w:t>
      </w:r>
      <w:r w:rsidR="00E1138E">
        <w:rPr>
          <w:sz w:val="28"/>
          <w:szCs w:val="28"/>
        </w:rPr>
        <w:t>м вылö</w:t>
      </w:r>
      <w:r w:rsidR="00E0529F">
        <w:rPr>
          <w:sz w:val="28"/>
          <w:szCs w:val="28"/>
        </w:rPr>
        <w:t>;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BB265C">
        <w:rPr>
          <w:bCs/>
          <w:sz w:val="28"/>
          <w:szCs w:val="28"/>
        </w:rPr>
        <w:t xml:space="preserve"> индöм ногöн сылöн компетенцияын юалöмъяс кузя участвуйтны Коми Республикаса нормативнöй правовöй акт балаяс дасьтöмын; 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425107">
        <w:rPr>
          <w:bCs/>
          <w:sz w:val="28"/>
          <w:szCs w:val="28"/>
        </w:rPr>
        <w:t xml:space="preserve"> индöм ногöн учёнöйяс, специалистъяс, Коми Республикаса олöмö пöртысь власьт органъясöс да меставывса асвеськöдлан орг</w:t>
      </w:r>
      <w:r w:rsidR="00B435B8">
        <w:rPr>
          <w:bCs/>
          <w:sz w:val="28"/>
          <w:szCs w:val="28"/>
        </w:rPr>
        <w:t>а</w:t>
      </w:r>
      <w:r w:rsidR="00425107">
        <w:rPr>
          <w:bCs/>
          <w:sz w:val="28"/>
          <w:szCs w:val="28"/>
        </w:rPr>
        <w:t>нъясöс петкöдлысьяс, колана мукöд организацияяс да Комиссиялöн удж туйвизьяс кузя йöз лыдысь лöсьöдны уджалан группаяс, индыны налысь уджмогъяссö да Комиссия вылö пуктöм могъяс збыльмöдöм кузя уджалан пöрадок</w:t>
      </w:r>
      <w:r w:rsidR="00730953">
        <w:rPr>
          <w:bCs/>
          <w:sz w:val="28"/>
          <w:szCs w:val="28"/>
        </w:rPr>
        <w:t>сö</w:t>
      </w:r>
      <w:r w:rsidR="00425107">
        <w:rPr>
          <w:bCs/>
          <w:sz w:val="28"/>
          <w:szCs w:val="28"/>
        </w:rPr>
        <w:t>;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471362">
        <w:rPr>
          <w:bCs/>
          <w:sz w:val="28"/>
          <w:szCs w:val="28"/>
        </w:rPr>
        <w:t xml:space="preserve"> сетны карантиннöй</w:t>
      </w:r>
      <w:r w:rsidR="00425107">
        <w:rPr>
          <w:bCs/>
          <w:sz w:val="28"/>
          <w:szCs w:val="28"/>
        </w:rPr>
        <w:t xml:space="preserve"> да</w:t>
      </w:r>
      <w:r w:rsidR="00471362">
        <w:rPr>
          <w:bCs/>
          <w:sz w:val="28"/>
          <w:szCs w:val="28"/>
        </w:rPr>
        <w:t xml:space="preserve"> карантиннöйöн </w:t>
      </w:r>
      <w:r w:rsidR="00425107">
        <w:rPr>
          <w:bCs/>
          <w:sz w:val="28"/>
          <w:szCs w:val="28"/>
        </w:rPr>
        <w:t xml:space="preserve">лоны </w:t>
      </w:r>
      <w:r w:rsidR="00471362">
        <w:rPr>
          <w:bCs/>
          <w:sz w:val="28"/>
          <w:szCs w:val="28"/>
        </w:rPr>
        <w:t>вермана зонаын</w:t>
      </w:r>
      <w:r w:rsidR="00425107">
        <w:rPr>
          <w:bCs/>
          <w:sz w:val="28"/>
          <w:szCs w:val="28"/>
        </w:rPr>
        <w:t xml:space="preserve"> карантинъяс да мукöд дзескöдöмъяс бырöдöм вылö</w:t>
      </w:r>
      <w:r w:rsidR="00471362">
        <w:rPr>
          <w:bCs/>
          <w:sz w:val="28"/>
          <w:szCs w:val="28"/>
        </w:rPr>
        <w:t xml:space="preserve"> противоэпизоотическöй, ветеринарно-санитарнöй да овмöс</w:t>
      </w:r>
      <w:r w:rsidR="00B435B8">
        <w:rPr>
          <w:bCs/>
          <w:sz w:val="28"/>
          <w:szCs w:val="28"/>
        </w:rPr>
        <w:t xml:space="preserve"> нуöдан</w:t>
      </w:r>
      <w:r w:rsidR="00471362">
        <w:rPr>
          <w:bCs/>
          <w:sz w:val="28"/>
          <w:szCs w:val="28"/>
        </w:rPr>
        <w:t xml:space="preserve"> мероприятиеяс тырвыйö нуöдöм йылысь кывкöртöд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Комиссиялысь удж котыртöм</w:t>
      </w:r>
    </w:p>
    <w:p w:rsidR="00C74B64" w:rsidRDefault="00C74B64" w:rsidP="00770521">
      <w:pPr>
        <w:spacing w:line="360" w:lineRule="auto"/>
        <w:jc w:val="center"/>
        <w:rPr>
          <w:bCs/>
          <w:sz w:val="28"/>
          <w:szCs w:val="28"/>
        </w:rPr>
      </w:pP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E758BE">
        <w:rPr>
          <w:bCs/>
          <w:sz w:val="28"/>
          <w:szCs w:val="28"/>
        </w:rPr>
        <w:t xml:space="preserve"> Комиссиялöн заседаниеяс нуöдöны колана дырйи сы серти, кутшöм Коми Республика мутасын эпизоотическöй серпасыс.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E758BE">
        <w:rPr>
          <w:bCs/>
          <w:sz w:val="28"/>
          <w:szCs w:val="28"/>
        </w:rPr>
        <w:t xml:space="preserve"> Комиссияса веськöдлысь, а кор сiйö абу, Комиссияса веськöдлысьöс вежысь:</w:t>
      </w:r>
    </w:p>
    <w:p w:rsidR="00E758BE" w:rsidRDefault="00E758BE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котыртö Комиссиялысь удж;</w:t>
      </w:r>
    </w:p>
    <w:p w:rsidR="00E758BE" w:rsidRDefault="00E758BE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индö Комиссияса заседание нуöдан места да кадпас, а сiдзжö Комиссия</w:t>
      </w:r>
      <w:r w:rsidR="005B1818">
        <w:rPr>
          <w:bCs/>
          <w:sz w:val="28"/>
          <w:szCs w:val="28"/>
        </w:rPr>
        <w:t>са</w:t>
      </w:r>
      <w:r>
        <w:rPr>
          <w:bCs/>
          <w:sz w:val="28"/>
          <w:szCs w:val="28"/>
        </w:rPr>
        <w:t xml:space="preserve"> заседаниелысь сёрнитантор;</w:t>
      </w:r>
    </w:p>
    <w:p w:rsidR="00E758BE" w:rsidRDefault="00E758BE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нуöдö Комиссиялысь заседание;</w:t>
      </w:r>
    </w:p>
    <w:p w:rsidR="00E758BE" w:rsidRDefault="00E758BE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кырымалö Комиссия нимсянь документъяс;</w:t>
      </w:r>
    </w:p>
    <w:p w:rsidR="00E758BE" w:rsidRDefault="00E758BE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Комиссияса секретарлы, Комиссияö пырысьяслы сетö быть збыльмöдöм вылö поручениеяс.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E758BE">
        <w:rPr>
          <w:bCs/>
          <w:sz w:val="28"/>
          <w:szCs w:val="28"/>
        </w:rPr>
        <w:t xml:space="preserve"> Комиссиялöн заседание лоö правомочнöйöн, </w:t>
      </w:r>
      <w:r w:rsidR="00785E1C">
        <w:rPr>
          <w:bCs/>
          <w:sz w:val="28"/>
          <w:szCs w:val="28"/>
        </w:rPr>
        <w:t xml:space="preserve">сэнi </w:t>
      </w:r>
      <w:r w:rsidR="00E758BE">
        <w:rPr>
          <w:bCs/>
          <w:sz w:val="28"/>
          <w:szCs w:val="28"/>
        </w:rPr>
        <w:t xml:space="preserve">кö </w:t>
      </w:r>
      <w:r w:rsidR="00861D8A">
        <w:rPr>
          <w:bCs/>
          <w:sz w:val="28"/>
          <w:szCs w:val="28"/>
        </w:rPr>
        <w:t>эмöсь</w:t>
      </w:r>
      <w:r w:rsidR="00E758BE">
        <w:rPr>
          <w:bCs/>
          <w:sz w:val="28"/>
          <w:szCs w:val="28"/>
        </w:rPr>
        <w:t xml:space="preserve"> Комиссияö пырысьяс лыдысь джынсьыс </w:t>
      </w:r>
      <w:r w:rsidR="00861D8A">
        <w:rPr>
          <w:bCs/>
          <w:sz w:val="28"/>
          <w:szCs w:val="28"/>
        </w:rPr>
        <w:t>абу этшаджыкöн</w:t>
      </w:r>
      <w:r w:rsidR="00E758BE">
        <w:rPr>
          <w:bCs/>
          <w:sz w:val="28"/>
          <w:szCs w:val="28"/>
        </w:rPr>
        <w:t>.</w:t>
      </w:r>
    </w:p>
    <w:p w:rsidR="00861D8A" w:rsidRDefault="00C74B64" w:rsidP="00861D8A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12.</w:t>
      </w:r>
      <w:r w:rsidR="00861D8A" w:rsidRPr="00861D8A">
        <w:rPr>
          <w:sz w:val="28"/>
          <w:szCs w:val="28"/>
        </w:rPr>
        <w:t xml:space="preserve"> </w:t>
      </w:r>
      <w:r w:rsidR="00861D8A">
        <w:rPr>
          <w:sz w:val="28"/>
          <w:szCs w:val="28"/>
        </w:rPr>
        <w:t>Решениеяс примитсьöны восьсöн гöлöсуйтöмöн пырысьяслö</w:t>
      </w:r>
      <w:r w:rsidR="00B435B8">
        <w:rPr>
          <w:sz w:val="28"/>
          <w:szCs w:val="28"/>
        </w:rPr>
        <w:t>н унджык гöлöс серти да юöртсьöны</w:t>
      </w:r>
      <w:r w:rsidR="00861D8A">
        <w:rPr>
          <w:sz w:val="28"/>
          <w:szCs w:val="28"/>
        </w:rPr>
        <w:t xml:space="preserve"> веськöдлысьöн.</w:t>
      </w:r>
    </w:p>
    <w:p w:rsidR="00C74B64" w:rsidRDefault="00861D8A" w:rsidP="00861D8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Кор гöлöсуйтiгöн гöлöс лыдыс öткодь, решайтан гöлöсыс лоö веськöдлысьлöн.</w:t>
      </w:r>
    </w:p>
    <w:p w:rsid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="00F7353B">
        <w:rPr>
          <w:bCs/>
          <w:sz w:val="28"/>
          <w:szCs w:val="28"/>
        </w:rPr>
        <w:t xml:space="preserve"> Комиссияса решениеяс оформитöны сылöн заседаниеясса сёрнигижöдъясöн да юöртöны Коми Республикаса олöмö пöртысь власьт колана органъяслы, меставывса асвеськöдлан колана органъяслы да колана дырйи юридическöй</w:t>
      </w:r>
      <w:r w:rsidR="00B435B8">
        <w:rPr>
          <w:bCs/>
          <w:sz w:val="28"/>
          <w:szCs w:val="28"/>
        </w:rPr>
        <w:t xml:space="preserve"> кывкутысьяслы</w:t>
      </w:r>
      <w:r w:rsidR="00F7353B">
        <w:rPr>
          <w:bCs/>
          <w:sz w:val="28"/>
          <w:szCs w:val="28"/>
        </w:rPr>
        <w:t xml:space="preserve"> да торъя йöз</w:t>
      </w:r>
      <w:r w:rsidR="008A0E3E">
        <w:rPr>
          <w:bCs/>
          <w:sz w:val="28"/>
          <w:szCs w:val="28"/>
        </w:rPr>
        <w:t>лы</w:t>
      </w:r>
      <w:r w:rsidR="00F7353B">
        <w:rPr>
          <w:bCs/>
          <w:sz w:val="28"/>
          <w:szCs w:val="28"/>
        </w:rPr>
        <w:t xml:space="preserve"> </w:t>
      </w:r>
      <w:r w:rsidR="008A0E3E">
        <w:rPr>
          <w:bCs/>
          <w:sz w:val="28"/>
          <w:szCs w:val="28"/>
        </w:rPr>
        <w:t>лöсялана выпискаясöн. Юалöмъяс кузя, кутшöмъяс корöны Коми Республикаса Правительствосянь решениеяс, Комиссия индöм ногöн сетö лöсялана вöзйöмъяс.</w:t>
      </w:r>
      <w:r w:rsidR="00F7353B">
        <w:rPr>
          <w:bCs/>
          <w:sz w:val="28"/>
          <w:szCs w:val="28"/>
        </w:rPr>
        <w:t xml:space="preserve"> </w:t>
      </w:r>
    </w:p>
    <w:p w:rsidR="00C74B64" w:rsidRPr="00C74B64" w:rsidRDefault="00C74B64" w:rsidP="00C74B64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80127F">
        <w:rPr>
          <w:bCs/>
          <w:sz w:val="28"/>
          <w:szCs w:val="28"/>
        </w:rPr>
        <w:t xml:space="preserve"> Комиссиялысь уджсö организационнöя да юöрöн могмöдö Коми Республикаса ветеринарнöй дöзьöр служба.</w:t>
      </w:r>
    </w:p>
    <w:p w:rsidR="00770521" w:rsidRPr="00BA7D72" w:rsidRDefault="00770521" w:rsidP="00770521">
      <w:pPr>
        <w:spacing w:line="360" w:lineRule="auto"/>
        <w:jc w:val="center"/>
        <w:rPr>
          <w:bCs/>
          <w:sz w:val="28"/>
          <w:szCs w:val="28"/>
        </w:rPr>
      </w:pPr>
    </w:p>
    <w:p w:rsidR="00DF1AE6" w:rsidRPr="007D09E0" w:rsidRDefault="007D09E0" w:rsidP="007D09E0">
      <w:pPr>
        <w:spacing w:line="360" w:lineRule="auto"/>
        <w:ind w:right="96" w:firstLine="902"/>
        <w:rPr>
          <w:sz w:val="20"/>
          <w:szCs w:val="20"/>
        </w:rPr>
      </w:pPr>
      <w:r w:rsidRPr="007D09E0">
        <w:rPr>
          <w:sz w:val="20"/>
          <w:szCs w:val="20"/>
        </w:rPr>
        <w:lastRenderedPageBreak/>
        <w:t>Исакова 6 639 пас</w:t>
      </w:r>
    </w:p>
    <w:p w:rsidR="00770521" w:rsidRDefault="00770521" w:rsidP="00A765F1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770521" w:rsidRDefault="00770521" w:rsidP="00A765F1">
      <w:pPr>
        <w:spacing w:line="360" w:lineRule="auto"/>
        <w:ind w:right="96" w:firstLine="902"/>
        <w:jc w:val="right"/>
        <w:rPr>
          <w:sz w:val="28"/>
          <w:szCs w:val="28"/>
        </w:rPr>
      </w:pPr>
    </w:p>
    <w:sectPr w:rsidR="00770521" w:rsidSect="006B10C5">
      <w:headerReference w:type="even" r:id="rId7"/>
      <w:headerReference w:type="default" r:id="rId8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B2" w:rsidRDefault="003769B2" w:rsidP="00A431E6">
      <w:r>
        <w:separator/>
      </w:r>
    </w:p>
  </w:endnote>
  <w:endnote w:type="continuationSeparator" w:id="1">
    <w:p w:rsidR="003769B2" w:rsidRDefault="003769B2" w:rsidP="00A4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B2" w:rsidRDefault="003769B2" w:rsidP="00A431E6">
      <w:r>
        <w:separator/>
      </w:r>
    </w:p>
  </w:footnote>
  <w:footnote w:type="continuationSeparator" w:id="1">
    <w:p w:rsidR="003769B2" w:rsidRDefault="003769B2" w:rsidP="00A4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C5" w:rsidRDefault="00AE092F" w:rsidP="006B1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0C5" w:rsidRDefault="006B10C5" w:rsidP="006B1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C5" w:rsidRDefault="00AE092F" w:rsidP="006B10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10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5B8">
      <w:rPr>
        <w:rStyle w:val="a5"/>
        <w:noProof/>
      </w:rPr>
      <w:t>7</w:t>
    </w:r>
    <w:r>
      <w:rPr>
        <w:rStyle w:val="a5"/>
      </w:rPr>
      <w:fldChar w:fldCharType="end"/>
    </w:r>
  </w:p>
  <w:p w:rsidR="006B10C5" w:rsidRDefault="006B10C5" w:rsidP="006B10C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765F1"/>
    <w:rsid w:val="000308F2"/>
    <w:rsid w:val="00070196"/>
    <w:rsid w:val="00102B8B"/>
    <w:rsid w:val="00115BCC"/>
    <w:rsid w:val="001344B8"/>
    <w:rsid w:val="001447AA"/>
    <w:rsid w:val="002409D9"/>
    <w:rsid w:val="00314347"/>
    <w:rsid w:val="003769B2"/>
    <w:rsid w:val="003A3C61"/>
    <w:rsid w:val="003F2C7A"/>
    <w:rsid w:val="0040654A"/>
    <w:rsid w:val="00425107"/>
    <w:rsid w:val="00471362"/>
    <w:rsid w:val="004A19D8"/>
    <w:rsid w:val="00505AEC"/>
    <w:rsid w:val="005238C6"/>
    <w:rsid w:val="005337F7"/>
    <w:rsid w:val="005B1818"/>
    <w:rsid w:val="006800EE"/>
    <w:rsid w:val="006B10C5"/>
    <w:rsid w:val="006B7A19"/>
    <w:rsid w:val="006C2F80"/>
    <w:rsid w:val="00730953"/>
    <w:rsid w:val="00770521"/>
    <w:rsid w:val="00785E1C"/>
    <w:rsid w:val="007D09E0"/>
    <w:rsid w:val="0080127F"/>
    <w:rsid w:val="00822958"/>
    <w:rsid w:val="00861D8A"/>
    <w:rsid w:val="008A0E3E"/>
    <w:rsid w:val="008B3E5A"/>
    <w:rsid w:val="009045D3"/>
    <w:rsid w:val="009465CA"/>
    <w:rsid w:val="009C5922"/>
    <w:rsid w:val="00A431E6"/>
    <w:rsid w:val="00A765F1"/>
    <w:rsid w:val="00AE092F"/>
    <w:rsid w:val="00B23A4F"/>
    <w:rsid w:val="00B435B8"/>
    <w:rsid w:val="00BA7D72"/>
    <w:rsid w:val="00BB265C"/>
    <w:rsid w:val="00C03637"/>
    <w:rsid w:val="00C74B64"/>
    <w:rsid w:val="00CB50B1"/>
    <w:rsid w:val="00DF1AE6"/>
    <w:rsid w:val="00DF2C1B"/>
    <w:rsid w:val="00E0529F"/>
    <w:rsid w:val="00E1138E"/>
    <w:rsid w:val="00E467FF"/>
    <w:rsid w:val="00E758BE"/>
    <w:rsid w:val="00F50EEA"/>
    <w:rsid w:val="00F7353B"/>
    <w:rsid w:val="00FE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5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765F1"/>
  </w:style>
  <w:style w:type="table" w:styleId="a6">
    <w:name w:val="Table Grid"/>
    <w:basedOn w:val="a1"/>
    <w:rsid w:val="00A765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1D8A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1B1E04-5517-4B4E-9E48-DFADFF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34</cp:revision>
  <dcterms:created xsi:type="dcterms:W3CDTF">2010-02-24T07:09:00Z</dcterms:created>
  <dcterms:modified xsi:type="dcterms:W3CDTF">2010-03-01T06:12:00Z</dcterms:modified>
</cp:coreProperties>
</file>