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>КОМИ РЕСПУБЛИКАСА ВЕСЬКӦДЛАН КОТЫРЛÖН ШУÖМ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«Коми Республикаса экономическöй сöвет бердын экономика сöвмöдöм кузя ведомствокостса комиссия йылысь» Коми Республикаса Веськӧдлан котырлöн 2006 во кӧч тӧлысь 5 лунся 226 №-а шуöмö вежсьöмъяс пыртöм йылысь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 xml:space="preserve">Пыртны </w:t>
      </w:r>
      <w:r>
        <w:rPr>
          <w:bCs/>
          <w:sz w:val="28"/>
          <w:szCs w:val="28"/>
        </w:rPr>
        <w:t>«Коми Республикаса экономическöй сöвет бердын экономика  сöвмöдöм кузя ведомствокостса комиссия йылысь» Коми Республикаса Веськӧдлан котырлöн 2006 во кӧч тӧлысь 5 лунся 226 №-а шуöмö татшöм вежсьöмъяс:</w:t>
      </w:r>
    </w:p>
    <w:p>
      <w:pPr>
        <w:pStyle w:val="style0"/>
        <w:spacing w:line="360" w:lineRule="auto"/>
        <w:ind w:firstLine="709" w:left="0" w:right="0"/>
      </w:pPr>
      <w:r>
        <w:rPr>
          <w:bCs/>
          <w:sz w:val="28"/>
          <w:szCs w:val="28"/>
        </w:rPr>
        <w:t>Коми Республикаса экономическöй сöвет бердын экономика  сöвмöдöм кузя ведомствокостса комиссияын, кутшӧмӧс вынсьӧдӧма шуӧмӧн (1 №-а содтӧд), (водзӧ - Комиссия):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А.В. Фридманлысь чинсö гижны тадзи: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«Коми Республикаса экономика сӧвмӧдан министр (Комиссияса веськӧдлысьӧс вежысь)»;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пыртны  Комиссия лыдӧ А.А. Гибежаӧс – Коми Республикаса промышленносьт, транспорт да связь сӧвмӧдан министрӧс медводдза вежысьӧс, Н.М. Сорокаӧс – Коми Республикаса архитектура, стрӧитчӧм да коммунальнӧй овмӧсса министрӧс медводдза вежысьӧс, В.Ф. Кондаковӧс – Коми Республикаса йӧзӧс уджӧн могмӧдӧмӧн веськӧдланінса начальниклысь могъяс олӧмӧ пӧртысьӧс, Комиссияса составысь киритны А.И. Шереметӧс, И.Г. Филипповӧс, В.А. Тебеньковӧс, Е.Н. Трофимовӧс.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         В.Гайзер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29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106 №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</w:pPr>
      <w:r>
        <w:rPr/>
        <w:t xml:space="preserve">Н. Воробьева - 1 130 пас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2012-05-14T08:54:00.00Z</dcterms:created>
  <dc:creator>mkult</dc:creator>
  <cp:lastModifiedBy>mkult</cp:lastModifiedBy>
  <cp:lastPrinted>2012-05-24T10:38:17.00Z</cp:lastPrinted>
  <dcterms:modified xsi:type="dcterms:W3CDTF">2012-05-14T10:07:00.00Z</dcterms:modified>
  <cp:revision>3</cp:revision>
</cp:coreProperties>
</file>