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8"/>
          <w:szCs w:val="28"/>
        </w:rPr>
      </w:pPr>
      <w:r>
        <w:rPr>
          <w:rFonts w:cs="Times New Roman" w:ascii="Times New Roman" w:hAnsi="Times New Roman"/>
          <w:b/>
          <w:sz w:val="28"/>
          <w:szCs w:val="28"/>
        </w:rPr>
        <w:t>9 УДЖТАСУВ.</w:t>
      </w:r>
    </w:p>
    <w:p>
      <w:pPr>
        <w:pStyle w:val="NoSpacing"/>
        <w:widowControl/>
        <w:spacing w:lineRule="auto" w:line="360" w:before="0" w:after="0"/>
        <w:ind w:left="0" w:right="0" w:hanging="12"/>
        <w:jc w:val="center"/>
        <w:rPr/>
      </w:pPr>
      <w:r>
        <w:rPr/>
      </w:r>
    </w:p>
    <w:p>
      <w:pPr>
        <w:pStyle w:val="NoSpacing"/>
        <w:widowControl/>
        <w:spacing w:lineRule="auto" w:line="360" w:before="0" w:after="0"/>
        <w:ind w:left="0" w:right="0" w:hanging="12"/>
        <w:jc w:val="cente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t>“</w:t>
      </w:r>
      <w: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t>Йӧзлысь дзоньвидзалун видзӧмын канмуа-аспом уджъёртасьӧм сӧвмӧдӧм”</w:t>
      </w:r>
    </w:p>
    <w:p>
      <w:pPr>
        <w:pStyle w:val="NoSpacing"/>
        <w:jc w:val="center"/>
        <w:rPr/>
      </w:pPr>
      <w:r>
        <w:rPr/>
      </w:r>
    </w:p>
    <w:p>
      <w:pPr>
        <w:pStyle w:val="NoSpacing"/>
        <w:jc w:val="cente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t>“</w:t>
      </w:r>
      <w:r>
        <w:rPr>
          <w:rFonts w:cs="Times New Roman" w:ascii="Times New Roman" w:hAnsi="Times New Roman"/>
          <w:b/>
          <w:bCs/>
          <w:i w:val="false"/>
          <w:strike w:val="false"/>
          <w:dstrike w:val="false"/>
          <w:outline w:val="false"/>
          <w:shadow w:val="false"/>
          <w:color w:val="000000"/>
          <w:sz w:val="28"/>
          <w:szCs w:val="28"/>
          <w:u w:val="none"/>
          <w:em w:val="none"/>
          <w:lang w:val="kpv-RU" w:eastAsia="ru-RU" w:bidi="ar-SA"/>
        </w:rPr>
        <w:t>Йӧзлысь дзоньвидзалун видзӧмын канмуа-аспом уджъёртасьӧм сӧвмӧдӧм” 9 уджтасувлӧн</w:t>
      </w:r>
    </w:p>
    <w:p>
      <w:pPr>
        <w:pStyle w:val="NoSpacing"/>
        <w:jc w:val="center"/>
        <w:rPr>
          <w:rFonts w:cs="Times New Roman" w:ascii="Times New Roman" w:hAnsi="Times New Roman"/>
          <w:b/>
          <w:sz w:val="28"/>
          <w:szCs w:val="28"/>
        </w:rPr>
      </w:pPr>
      <w:r>
        <w:rPr>
          <w:rFonts w:cs="Times New Roman" w:ascii="Times New Roman" w:hAnsi="Times New Roman"/>
          <w:b/>
          <w:sz w:val="28"/>
          <w:szCs w:val="28"/>
        </w:rPr>
        <w:t>ПАСПОРТ</w:t>
      </w:r>
    </w:p>
    <w:p>
      <w:pPr>
        <w:pStyle w:val="NoSpacing"/>
        <w:jc w:val="center"/>
        <w:rPr/>
      </w:pPr>
      <w:r>
        <w:rPr/>
      </w:r>
    </w:p>
    <w:tbl>
      <w:tblPr>
        <w:jc w:val="left"/>
        <w:tblInd w:w="-335"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4" w:type="dxa"/>
          <w:bottom w:w="0" w:type="dxa"/>
          <w:right w:w="70" w:type="dxa"/>
        </w:tblCellMar>
      </w:tblPr>
      <w:tblGrid>
        <w:gridCol w:w="3066"/>
        <w:gridCol w:w="7011"/>
      </w:tblGrid>
      <w:tr>
        <w:trPr>
          <w:trHeight w:val="360"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9 </w:t>
            </w:r>
            <w:r>
              <w:rPr>
                <w:rFonts w:cs="Times New Roman" w:ascii="Times New Roman" w:hAnsi="Times New Roman"/>
                <w:color w:val="000000"/>
                <w:sz w:val="28"/>
                <w:szCs w:val="28"/>
                <w:lang w:val="kpv-RU" w:eastAsia="ru-RU"/>
              </w:rPr>
              <w:t>уджтасув кывкутӧмӧн збыльмӧдысь</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йӧзлысь дзоньвидзалун видзан министерство  </w:t>
            </w:r>
          </w:p>
        </w:tc>
      </w:tr>
      <w:tr>
        <w:trPr>
          <w:trHeight w:val="360"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serif" w:hAnsi="Times New Roman;serif"/>
                <w:color w:val="000000"/>
                <w:sz w:val="28"/>
                <w:szCs w:val="28"/>
                <w:lang w:val="kpv-RU" w:eastAsia="ru-RU"/>
              </w:rPr>
            </w:pPr>
            <w:r>
              <w:rPr>
                <w:rFonts w:cs="Times New Roman" w:ascii="Times New Roman" w:hAnsi="Times New Roman"/>
                <w:sz w:val="28"/>
                <w:szCs w:val="28"/>
                <w:lang w:val="kpv-RU"/>
              </w:rPr>
              <w:t xml:space="preserve">9 </w:t>
            </w:r>
            <w:r>
              <w:rPr>
                <w:rFonts w:cs="Times New Roman" w:ascii="Times New Roman" w:hAnsi="Times New Roman"/>
                <w:sz w:val="28"/>
                <w:szCs w:val="28"/>
                <w:lang w:val="kpv-RU" w:eastAsia="ru-RU"/>
              </w:rPr>
              <w:t xml:space="preserve">уджтасув </w:t>
            </w:r>
            <w:r>
              <w:rPr>
                <w:rFonts w:cs="Times New Roman" w:ascii="Times New Roman;serif" w:hAnsi="Times New Roman;serif"/>
                <w:color w:val="000000"/>
                <w:sz w:val="28"/>
                <w:szCs w:val="28"/>
                <w:lang w:val="kpv-RU" w:eastAsia="ru-RU"/>
              </w:rPr>
              <w:t>ӧтув збыльмӧдысьяс</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360"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color w:val="000000"/>
                <w:sz w:val="28"/>
                <w:szCs w:val="28"/>
                <w:lang w:val="kpv-RU" w:eastAsia="ru-RU"/>
              </w:rPr>
            </w:pPr>
            <w:r>
              <w:rPr>
                <w:rFonts w:eastAsia="Times New Roman" w:cs="Times New Roman" w:ascii="Times New Roman" w:hAnsi="Times New Roman"/>
                <w:sz w:val="28"/>
                <w:szCs w:val="28"/>
                <w:lang w:val="kpv-RU"/>
              </w:rPr>
              <w:t xml:space="preserve">9 </w:t>
            </w:r>
            <w:r>
              <w:rPr>
                <w:rFonts w:eastAsia="Times New Roman" w:cs="Times New Roman" w:ascii="Times New Roman" w:hAnsi="Times New Roman"/>
                <w:color w:val="000000"/>
                <w:sz w:val="28"/>
                <w:szCs w:val="28"/>
                <w:lang w:val="kpv-RU" w:eastAsia="ru-RU"/>
              </w:rPr>
              <w:t>уджтасувлӧн уджтас да торъя мога инструментъяс</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 </w:t>
            </w:r>
          </w:p>
        </w:tc>
      </w:tr>
      <w:tr>
        <w:trPr>
          <w:trHeight w:val="676"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9 </w:t>
            </w:r>
            <w:r>
              <w:rPr>
                <w:rFonts w:cs="Times New Roman" w:ascii="Times New Roman" w:hAnsi="Times New Roman"/>
                <w:color w:val="000000"/>
                <w:sz w:val="28"/>
                <w:szCs w:val="28"/>
                <w:lang w:val="kpv-RU" w:eastAsia="ru-RU"/>
              </w:rPr>
              <w:t>уджтасувлӧн шӧр мог</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bCs/>
                <w:sz w:val="28"/>
                <w:szCs w:val="28"/>
                <w:lang w:val="kpv-RU"/>
              </w:rPr>
            </w:pPr>
            <w:r>
              <w:rPr>
                <w:rFonts w:eastAsia="Times New Roman" w:cs="Times New Roman" w:ascii="Times New Roman" w:hAnsi="Times New Roman"/>
                <w:bCs/>
                <w:sz w:val="28"/>
                <w:szCs w:val="28"/>
                <w:lang w:val="kpv-RU"/>
              </w:rPr>
              <w:t>Коми Республикаса йӧзлы медицина услугаяс судзсянлун да качество кыпӧдӧмӧ сьӧмкудйӧ пырттӧм сьӧм да дзоньвидзалун видзан аспом системалысь сьӧм кыскӧм</w:t>
            </w:r>
          </w:p>
        </w:tc>
      </w:tr>
      <w:tr>
        <w:trPr>
          <w:trHeight w:val="410"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9 </w:t>
            </w:r>
            <w:r>
              <w:rPr>
                <w:rFonts w:cs="Times New Roman" w:ascii="Times New Roman" w:hAnsi="Times New Roman"/>
                <w:color w:val="000000"/>
                <w:sz w:val="28"/>
                <w:szCs w:val="28"/>
                <w:lang w:val="kpv-RU" w:eastAsia="ru-RU"/>
              </w:rPr>
              <w:t>уджтасувлӧн могъяс</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видзан инфраструктура сӧвмӧдӧмӧ инвестицияяс ышӧдӧм вылӧ условиеяс лӧсьӧдӧм;</w:t>
            </w:r>
          </w:p>
          <w:p>
            <w:pPr>
              <w:pStyle w:val="NoSpacing"/>
              <w:spacing w:lineRule="atLeast" w:line="100"/>
              <w:ind w:left="0" w:right="0" w:hanging="0"/>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йӧзлысь дзоньвидзалун видзан учреждениеяслысь, кодъяс пырӧны Коми Республикаса канму эмбурӧ, кодъяс бурмӧдӧны медицина отсӧг сетан качествосӧ, эмбурӧн вӧдитчӧмын эффективносьт кыпӧдӧм</w:t>
            </w:r>
          </w:p>
        </w:tc>
      </w:tr>
      <w:tr>
        <w:trPr>
          <w:trHeight w:val="410"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i w:val="false"/>
                <w:iCs w:val="false"/>
                <w:color w:val="000000"/>
                <w:sz w:val="28"/>
                <w:szCs w:val="28"/>
                <w:lang w:val="kpv-RU" w:eastAsia="ru-RU"/>
              </w:rPr>
            </w:pPr>
            <w:r>
              <w:rPr>
                <w:rFonts w:cs="Times New Roman" w:ascii="Times New Roman" w:hAnsi="Times New Roman"/>
                <w:sz w:val="28"/>
                <w:szCs w:val="28"/>
                <w:lang w:val="kpv-RU"/>
              </w:rPr>
              <w:t xml:space="preserve">9 </w:t>
            </w:r>
            <w:r>
              <w:rPr>
                <w:rFonts w:cs="Times New Roman" w:ascii="Times New Roman" w:hAnsi="Times New Roman"/>
                <w:i w:val="false"/>
                <w:iCs w:val="false"/>
                <w:color w:val="000000"/>
                <w:sz w:val="28"/>
                <w:szCs w:val="28"/>
                <w:lang w:val="kpv-RU" w:eastAsia="ru-RU"/>
              </w:rPr>
              <w:t>уджтасувлӧн торъя мога индикаторъяс да петкӧдласъяс</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spacing w:lineRule="atLeast" w:line="100"/>
              <w:ind w:left="0" w:right="0" w:hanging="0"/>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йӧзлысь дзоньвидзалун видзӧмын канмуа-аспом уджъёртасян балаяс збыльмӧдны артыштӧм йылысь материалъяс “Ӧтуввез” юӧртан да коммуникационнӧй везйӧ пыртан лыд (единица);</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видзан юкӧнын вӧрзьӧдны позьтӧм эмбур объект лыд, кутшӧмъясӧс стрӧитӧма канмуа-аспом уджъёртасян условиеяс вылын аспом инвестицияяс кыскӧмӧн  (единица)</w:t>
            </w:r>
          </w:p>
        </w:tc>
      </w:tr>
      <w:tr>
        <w:trPr>
          <w:trHeight w:val="921"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9 </w:t>
            </w:r>
            <w:r>
              <w:rPr>
                <w:rFonts w:cs="Times New Roman" w:ascii="Times New Roman" w:hAnsi="Times New Roman"/>
                <w:color w:val="000000"/>
                <w:sz w:val="28"/>
                <w:szCs w:val="28"/>
                <w:lang w:val="kpv-RU"/>
              </w:rPr>
              <w:t>уджтасув збыльмӧдан тшупӧдъяс да кадколастъяс</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2014-2016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II тшупӧд: 2017-2020 вояс</w:t>
            </w:r>
          </w:p>
        </w:tc>
      </w:tr>
      <w:tr>
        <w:trPr>
          <w:trHeight w:val="951"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9 </w:t>
            </w:r>
            <w:r>
              <w:rPr>
                <w:rFonts w:eastAsia="Times New Roman" w:cs="Times New Roman" w:ascii="Times New Roman" w:hAnsi="Times New Roman"/>
                <w:color w:val="000000"/>
                <w:sz w:val="28"/>
                <w:szCs w:val="28"/>
                <w:lang w:val="kpv-RU"/>
              </w:rPr>
              <w:t xml:space="preserve">уджтасув сьӧмӧн могмӧдан </w:t>
            </w:r>
            <w:r>
              <w:rPr>
                <w:rFonts w:eastAsia="Times New Roman" w:cs="Times New Roman" w:ascii="Times New Roman" w:hAnsi="Times New Roman"/>
                <w:color w:val="000000"/>
                <w:sz w:val="28"/>
                <w:szCs w:val="28"/>
                <w:lang w:val="kpv-RU"/>
              </w:rPr>
              <w:t>мын</w:t>
            </w:r>
            <w:r>
              <w:rPr>
                <w:rFonts w:eastAsia="Times New Roman" w:cs="Times New Roman" w:ascii="Times New Roman" w:hAnsi="Times New Roman"/>
                <w:color w:val="000000"/>
                <w:sz w:val="28"/>
                <w:szCs w:val="28"/>
                <w:lang w:val="kpv-RU"/>
              </w:rPr>
              <w:t>да</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268" w:hRule="atLeast"/>
          <w:cantSplit w:val="false"/>
        </w:trPr>
        <w:tc>
          <w:tcPr>
            <w:tcW w:w="30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left"/>
              <w:rPr>
                <w:rFonts w:cs="Times New Roman" w:ascii="Times New Roman" w:hAnsi="Times New Roman"/>
                <w:color w:val="000000"/>
                <w:sz w:val="28"/>
                <w:szCs w:val="28"/>
                <w:lang w:val="kpv-RU" w:eastAsia="en-US"/>
              </w:rPr>
            </w:pPr>
            <w:r>
              <w:rPr>
                <w:rFonts w:cs="Times New Roman" w:ascii="Times New Roman" w:hAnsi="Times New Roman"/>
                <w:sz w:val="28"/>
                <w:szCs w:val="28"/>
                <w:lang w:val="kpv-RU"/>
              </w:rPr>
              <w:t xml:space="preserve">9 </w:t>
            </w:r>
            <w:r>
              <w:rPr>
                <w:rFonts w:cs="Times New Roman" w:ascii="Times New Roman" w:hAnsi="Times New Roman"/>
                <w:color w:val="000000"/>
                <w:sz w:val="28"/>
                <w:szCs w:val="28"/>
                <w:lang w:val="kpv-RU" w:eastAsia="en-US"/>
              </w:rPr>
              <w:t xml:space="preserve">уджтасув збыльмӧдӧмын виччысяна бӧртасъяс </w:t>
            </w:r>
          </w:p>
        </w:tc>
        <w:tc>
          <w:tcPr>
            <w:tcW w:w="701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spacing w:lineRule="atLeast" w:line="100"/>
              <w:ind w:left="0" w:right="0" w:hanging="0"/>
              <w:jc w:val="both"/>
              <w:rPr>
                <w:rFonts w:cs="Times New Roman" w:ascii="Times New Roman" w:hAnsi="Times New Roman"/>
                <w:sz w:val="28"/>
                <w:szCs w:val="28"/>
                <w:lang w:val="kpv-RU"/>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йӧзлысь дзоньвидзалун видзан юкӧнын канмуа-аспом уджъёртасян балаяс збыльмӧдны артыштӧм йылысь материалъяс быд вося пыртӧм</w:t>
            </w:r>
            <w:r>
              <w:rPr>
                <w:rFonts w:cs="Times New Roman" w:ascii="Times New Roman" w:hAnsi="Times New Roman"/>
                <w:sz w:val="28"/>
                <w:szCs w:val="28"/>
                <w:lang w:val="kpv-RU"/>
              </w:rPr>
              <w:t>;</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дзоньвидзалун видзан юкӧнын вӧрзьӧдны позьтӧм эмбур объект лыд, кутшӧмъясӧс стрӧитӧма канмуа-аспом уджъёртасян условиеяс вылын аспом инвестицияяс кыскӧмӧн  - абу этшаджык 1 объектысь </w:t>
            </w:r>
          </w:p>
        </w:tc>
      </w:tr>
    </w:tbl>
    <w:p>
      <w:pPr>
        <w:pStyle w:val="NoSpacing"/>
        <w:jc w:val="both"/>
        <w:rPr/>
      </w:pPr>
      <w:r>
        <w:rPr/>
      </w:r>
    </w:p>
    <w:p>
      <w:pPr>
        <w:pStyle w:val="NoSpacing"/>
        <w:ind w:left="0" w:right="0" w:firstLine="708"/>
        <w:jc w:val="both"/>
        <w:rPr>
          <w:rFonts w:eastAsia="Times New Roman" w:cs="Times New Roman" w:ascii="Times New Roman" w:hAnsi="Times New Roman"/>
          <w:b/>
          <w:bCs w:val="false"/>
          <w:sz w:val="28"/>
          <w:szCs w:val="28"/>
          <w:lang w:val="kpv-RU" w:eastAsia="ru-RU" w:bidi="ar-SA"/>
        </w:rPr>
      </w:pPr>
      <w:r>
        <w:rPr>
          <w:rFonts w:eastAsia="Times New Roman" w:cs="Times New Roman" w:ascii="Times New Roman" w:hAnsi="Times New Roman"/>
          <w:b/>
          <w:bCs w:val="false"/>
          <w:sz w:val="28"/>
          <w:szCs w:val="28"/>
        </w:rPr>
        <w:t xml:space="preserve">1. 9 </w:t>
      </w:r>
      <w:r>
        <w:rPr>
          <w:rFonts w:eastAsia="Times New Roman" w:cs="Times New Roman" w:ascii="Times New Roman" w:hAnsi="Times New Roman"/>
          <w:b/>
          <w:bCs w:val="false"/>
          <w:sz w:val="28"/>
          <w:szCs w:val="28"/>
          <w:lang w:val="kpv-RU" w:eastAsia="ru-RU" w:bidi="ar-SA"/>
        </w:rPr>
        <w:t>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eastAsia="ru-RU" w:bidi="ar-SA"/>
        </w:rPr>
        <w:t xml:space="preserve">Канму да муниципальнӧй сьӧмкудъясын сьӧмлӧн тырмытӧмлуныс, йӧз водзын власьт органъяслӧн социальнӧй кӧсйысьӧмъяс содӧмыс, дзоньвидзалун видзӧмын сӧвмӧдан тшупӧдлӧн йӧзкотырлӧн ӧнія корӧмъяслы лӧсявтӧмын ыджыд мытшӧдъясыс вайӧдісны </w:t>
      </w:r>
      <w:r>
        <w:rPr>
          <w:rFonts w:eastAsia="Times New Roman" w:cs="Times New Roman" w:ascii="Times New Roman" w:hAnsi="Times New Roman"/>
          <w:b w:val="false"/>
          <w:bCs w:val="false"/>
          <w:sz w:val="28"/>
          <w:szCs w:val="28"/>
          <w:lang w:val="kpv-RU" w:eastAsia="ru-RU" w:bidi="ar-SA"/>
        </w:rPr>
        <w:t>сыӧ</w:t>
      </w:r>
      <w:r>
        <w:rPr>
          <w:rFonts w:eastAsia="Times New Roman" w:cs="Times New Roman" w:ascii="Times New Roman" w:hAnsi="Times New Roman"/>
          <w:b w:val="false"/>
          <w:bCs w:val="false"/>
          <w:sz w:val="28"/>
          <w:szCs w:val="28"/>
          <w:lang w:val="kpv-RU" w:eastAsia="ru-RU" w:bidi="ar-SA"/>
        </w:rPr>
        <w:t xml:space="preserve">, мый колӧ кыскыны </w:t>
      </w:r>
      <w:r>
        <w:rPr>
          <w:rFonts w:eastAsia="Times New Roman" w:cs="Times New Roman" w:ascii="Times New Roman" w:hAnsi="Times New Roman"/>
          <w:b w:val="false"/>
          <w:bCs w:val="false"/>
          <w:sz w:val="28"/>
          <w:szCs w:val="28"/>
          <w:lang w:val="kpv-RU"/>
        </w:rPr>
        <w:t>дзоньвидзалун видзан юкӧн выльмӧдӧм вылӧ сьӧмӧн могмӧдӧмын аспом источникъяс.</w:t>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rPr>
        <w:t>Дзоньвидзалун видзан юкӧнын канмуа-аспом уджъёртасян сӧвмӧдӧмын медшӧр могӧн лоӧ система лӧсьӧдӧм, кутшӧм могмӧдас медицина отсӧглы судзсянлун да медицина услугаяслысь эффективносьт кыпӧдӧм, кутшӧмъяслӧн ыдждаыс, сикасъясыс да качествоыс кутас</w:t>
      </w:r>
      <w:r>
        <w:rPr>
          <w:rFonts w:eastAsia="Times New Roman" w:cs="Times New Roman" w:ascii="Times New Roman" w:hAnsi="Times New Roman"/>
          <w:b w:val="false"/>
          <w:bCs w:val="false"/>
          <w:sz w:val="28"/>
          <w:szCs w:val="28"/>
          <w:lang w:val="kpv-RU"/>
        </w:rPr>
        <w:t xml:space="preserve">ны </w:t>
      </w:r>
      <w:r>
        <w:rPr>
          <w:rFonts w:eastAsia="Times New Roman" w:cs="Times New Roman" w:ascii="Times New Roman" w:hAnsi="Times New Roman"/>
          <w:b w:val="false"/>
          <w:bCs w:val="false"/>
          <w:sz w:val="28"/>
          <w:szCs w:val="28"/>
          <w:lang w:val="kpv-RU"/>
        </w:rPr>
        <w:t>лӧсявны висьман тшупӧдлы да йӧзлӧн ко</w:t>
      </w:r>
      <w:r>
        <w:rPr>
          <w:rFonts w:eastAsia="Times New Roman" w:cs="Times New Roman" w:ascii="Times New Roman" w:hAnsi="Times New Roman"/>
          <w:b w:val="false"/>
          <w:bCs w:val="false"/>
          <w:sz w:val="28"/>
          <w:szCs w:val="28"/>
          <w:lang w:val="kpv-RU"/>
        </w:rPr>
        <w:t>рӧмъяс</w:t>
      </w:r>
      <w:r>
        <w:rPr>
          <w:rFonts w:eastAsia="Times New Roman" w:cs="Times New Roman" w:ascii="Times New Roman" w:hAnsi="Times New Roman"/>
          <w:b w:val="false"/>
          <w:bCs w:val="false"/>
          <w:sz w:val="28"/>
          <w:szCs w:val="28"/>
          <w:lang w:val="kpv-RU"/>
        </w:rPr>
        <w:t>лы, медицина наукалӧн передӧвӧй вермӧмъяслы.</w:t>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rPr>
        <w:t>Канмуа-аспом уджъёртасянторйӧн лоӧ дзоньвидзалун видзӧмын канму да муниципальнӧй эмбур, а сідзжӧ канмуӧн да бюджетнӧй организацияясӧн сетӧм медицина услугаяс.</w:t>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rPr>
        <w:t>Дзоньвидзалун видзан юкӧнын тайӧ политикасӧ збыльмӧдӧмыс петкӧдчӧ канмуа-аспом уджъёртасьӧм сӧвмӧдӧм вылӧ условиеяс лӧсьӧдӧмын, контроль да дӧзьӧр уджмогъясӧн система реформируйтӧмӧн да медицина услугаяс стандартӧ вайӧдӧмӧн йӧзлы медицина услугаяс сетан канму системасӧ  вочасӧн монополизируйтӧммӧдӧмын.</w:t>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rPr>
        <w:t>Республикалӧн дзоньвидзалун видзан юкӧнын канмуа-аспом уджъёртасьӧмсӧ артыштӧма сӧвмӧдны вӧрзьӧдны позьтӧм эмбур объектъяс (медводз, диализ шӧрин стрӧитӧм, Сыктывкарын хоспис стрӧитӧм) стрӧитӧмӧ да выльмӧдӧмӧ аспом инвестицияяс ышӧдан туйвизьӧд; гражданалы дон босьттӧг медицина отсӧг сетан канму гарантияяслысь уджтас збыльмӧдӧмӧ аспом медицина организацияяс кыскӧм.</w:t>
      </w:r>
    </w:p>
    <w:p>
      <w:pPr>
        <w:pStyle w:val="NoSpacing"/>
        <w:ind w:left="0" w:right="0" w:firstLine="708"/>
        <w:jc w:val="both"/>
        <w:rPr>
          <w:rFonts w:eastAsia="Times New Roman" w:cs="Times New Roman" w:ascii="Times New Roman" w:hAnsi="Times New Roman"/>
          <w:b w:val="false"/>
          <w:bCs w:val="false"/>
          <w:sz w:val="28"/>
          <w:szCs w:val="28"/>
          <w:lang w:val="kpv-RU"/>
        </w:rPr>
      </w:pPr>
      <w:r>
        <w:rPr>
          <w:rFonts w:eastAsia="Times New Roman" w:cs="Times New Roman" w:ascii="Times New Roman" w:hAnsi="Times New Roman"/>
          <w:b w:val="false"/>
          <w:bCs w:val="false"/>
          <w:sz w:val="28"/>
          <w:szCs w:val="28"/>
          <w:lang w:val="kpv-RU"/>
        </w:rPr>
        <w:t>Сідз, локтан воясӧ видлаласны к</w:t>
      </w:r>
      <w:bookmarkStart w:id="0" w:name="__DdeLink__96284_1923401109"/>
      <w:r>
        <w:rPr>
          <w:rFonts w:eastAsia="Times New Roman" w:cs="Times New Roman" w:ascii="Times New Roman" w:hAnsi="Times New Roman"/>
          <w:b w:val="false"/>
          <w:bCs w:val="false"/>
          <w:sz w:val="28"/>
          <w:szCs w:val="28"/>
          <w:lang w:val="kpv-RU"/>
        </w:rPr>
        <w:t>анмуа-аспом уджъёртасьӧм</w:t>
      </w:r>
      <w:bookmarkEnd w:id="0"/>
      <w:r>
        <w:rPr>
          <w:rFonts w:eastAsia="Times New Roman" w:cs="Times New Roman" w:ascii="Times New Roman" w:hAnsi="Times New Roman"/>
          <w:b w:val="false"/>
          <w:bCs w:val="false"/>
          <w:sz w:val="28"/>
          <w:szCs w:val="28"/>
          <w:lang w:val="kpv-RU"/>
        </w:rPr>
        <w:t xml:space="preserve"> збыльмӧдігӧн  Сыктывкарын амбулаторнӧй диализ шӧрин стрӧитӧмӧ аспом ресурсъяс </w:t>
      </w:r>
      <w:r>
        <w:rPr>
          <w:rFonts w:eastAsia="Times New Roman" w:cs="Times New Roman" w:ascii="Times New Roman" w:hAnsi="Times New Roman"/>
          <w:b w:val="false"/>
          <w:bCs w:val="false"/>
          <w:sz w:val="28"/>
          <w:szCs w:val="28"/>
          <w:lang w:val="kpv-RU"/>
        </w:rPr>
        <w:t>кыск</w:t>
      </w:r>
      <w:r>
        <w:rPr>
          <w:rFonts w:eastAsia="Times New Roman" w:cs="Times New Roman" w:ascii="Times New Roman" w:hAnsi="Times New Roman"/>
          <w:b w:val="false"/>
          <w:bCs w:val="false"/>
          <w:sz w:val="28"/>
          <w:szCs w:val="28"/>
          <w:lang w:val="kpv-RU"/>
        </w:rPr>
        <w:t>ан перспектива.</w:t>
      </w:r>
    </w:p>
    <w:p>
      <w:pPr>
        <w:pStyle w:val="NoSpacing"/>
        <w:ind w:left="0" w:right="0" w:firstLine="708"/>
        <w:jc w:val="both"/>
        <w:rPr>
          <w:rFonts w:eastAsia="Times New Roman" w:cs="Times New Roman" w:ascii="Times New Roman" w:hAnsi="Times New Roman"/>
          <w:b w:val="false"/>
          <w:bCs w:val="false"/>
          <w:sz w:val="28"/>
          <w:szCs w:val="28"/>
          <w:lang w:val="kpv-RU" w:eastAsia="ru-RU" w:bidi="ar-SA"/>
        </w:rPr>
      </w:pPr>
      <w:r>
        <w:rPr>
          <w:rFonts w:cs="Times New Roman" w:ascii="Times New Roman" w:hAnsi="Times New Roman"/>
          <w:sz w:val="28"/>
          <w:szCs w:val="28"/>
          <w:lang w:val="kpv-RU"/>
        </w:rPr>
        <w:t>Татшӧм верктуйыс йитчӧма Россия Федерацияса мукӧд субъектлӧн дзоньвидзалун видзан тайӧ уджалан юкӧнын к</w:t>
      </w:r>
      <w:r>
        <w:rPr>
          <w:rFonts w:eastAsia="Times New Roman" w:cs="Times New Roman" w:ascii="Times New Roman" w:hAnsi="Times New Roman"/>
          <w:b w:val="false"/>
          <w:bCs w:val="false"/>
          <w:sz w:val="28"/>
          <w:szCs w:val="28"/>
          <w:lang w:val="kpv-RU"/>
        </w:rPr>
        <w:t>анмуа-аспом уджъёртасьӧмлӧн бур опыткӧд, медицина отсӧг сетан индӧм сикасын йӧзлӧн коланлун содӧмкӧд да лӧсьӧдӧм пациент чукӧрлы, кодъяс нуждайтчӧны медицина отсӧглӧн индӧм си</w:t>
      </w:r>
      <w:r>
        <w:rPr>
          <w:rFonts w:eastAsia="Times New Roman" w:cs="Times New Roman" w:ascii="Times New Roman" w:hAnsi="Times New Roman"/>
          <w:b w:val="false"/>
          <w:bCs w:val="false"/>
          <w:sz w:val="28"/>
          <w:szCs w:val="28"/>
          <w:lang w:val="kpv-RU" w:eastAsia="ru-RU" w:bidi="ar-SA"/>
        </w:rPr>
        <w:t>кас</w:t>
      </w:r>
      <w:r>
        <w:rPr>
          <w:rFonts w:eastAsia="Times New Roman" w:cs="Times New Roman" w:ascii="Times New Roman" w:hAnsi="Times New Roman"/>
          <w:b w:val="false"/>
          <w:bCs w:val="false"/>
          <w:sz w:val="28"/>
          <w:szCs w:val="28"/>
          <w:lang w:val="kpv-RU" w:eastAsia="ru-RU" w:bidi="ar-SA"/>
        </w:rPr>
        <w:t>ы</w:t>
      </w:r>
      <w:r>
        <w:rPr>
          <w:rFonts w:eastAsia="Times New Roman" w:cs="Times New Roman" w:ascii="Times New Roman" w:hAnsi="Times New Roman"/>
          <w:b w:val="false"/>
          <w:bCs w:val="false"/>
          <w:sz w:val="28"/>
          <w:szCs w:val="28"/>
          <w:lang w:val="kpv-RU" w:eastAsia="ru-RU" w:bidi="ar-SA"/>
        </w:rPr>
        <w:t>н, диализ могмӧдӧм вылӧ ресурсъяс ёна чинтӧмкӧд.</w:t>
      </w:r>
    </w:p>
    <w:p>
      <w:pPr>
        <w:pStyle w:val="NoSpacing"/>
        <w:ind w:left="0" w:right="0" w:firstLine="708"/>
        <w:jc w:val="both"/>
        <w:rPr>
          <w:rFonts w:eastAsia="Times New Roman" w:cs="Times New Roman" w:ascii="Times New Roman" w:hAnsi="Times New Roman"/>
          <w:sz w:val="28"/>
          <w:szCs w:val="28"/>
          <w:lang w:val="kpv-RU" w:eastAsia="ru-RU" w:bidi="ar-SA"/>
        </w:rPr>
      </w:pPr>
      <w:r>
        <w:rPr>
          <w:rFonts w:ascii="Times New Roman" w:hAnsi="Times New Roman"/>
          <w:sz w:val="28"/>
          <w:szCs w:val="28"/>
          <w:lang w:val="kpv-RU" w:eastAsia="ru-RU" w:bidi="ar-SA"/>
        </w:rPr>
        <w:t>О</w:t>
      </w:r>
      <w:r>
        <w:rPr>
          <w:rFonts w:ascii="Times New Roman" w:hAnsi="Times New Roman"/>
          <w:sz w:val="28"/>
          <w:szCs w:val="28"/>
          <w:lang w:val="kpv-RU" w:eastAsia="ru-RU" w:bidi="ar-SA"/>
        </w:rPr>
        <w:t xml:space="preserve">фициальнӧй </w:t>
      </w:r>
      <w:r>
        <w:rPr>
          <w:rFonts w:ascii="Times New Roman" w:hAnsi="Times New Roman"/>
          <w:sz w:val="28"/>
          <w:szCs w:val="28"/>
          <w:lang w:val="kpv-RU" w:eastAsia="ru-RU" w:bidi="ar-SA"/>
        </w:rPr>
        <w:t>с</w:t>
      </w:r>
      <w:r>
        <w:rPr>
          <w:rFonts w:ascii="Times New Roman" w:hAnsi="Times New Roman"/>
          <w:sz w:val="28"/>
          <w:szCs w:val="28"/>
          <w:lang w:val="kpv-RU" w:eastAsia="ru-RU" w:bidi="ar-SA"/>
        </w:rPr>
        <w:t xml:space="preserve">татистикалӧн юӧръяс серти Коми Республика мутасын бӧръя 3 воӧн содісны вӧрк висьӧмъяс. 2012 вося бӧртасъяс серти </w:t>
      </w:r>
      <w:r>
        <w:rPr>
          <w:rFonts w:eastAsia="Times New Roman" w:cs="Times New Roman" w:ascii="Times New Roman" w:hAnsi="Times New Roman"/>
          <w:sz w:val="28"/>
          <w:szCs w:val="28"/>
          <w:lang w:val="kpv-RU" w:eastAsia="ru-RU" w:bidi="ar-SA"/>
        </w:rPr>
        <w:t>гломерулярнӧй  висьӧмъясӧн ӧтувъя висьмӧмыс 100 сюрс олысь вылӧ лоис 16,2 (2010 во - 100 сюрс олысь вылӧ 15,6; Россияса Федерация - 100 сюрс олысь вылӧ 15,2), медводдзаысь висьмӧмыс 100 сюрс олысь вылӧ 2,1 (Россия Федерация  - 100 сюрс олысь вылӧ 2,66 ).</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Быд во содӧ вӧрк</w:t>
      </w:r>
      <w:r>
        <w:rPr>
          <w:rFonts w:eastAsia="Times New Roman" w:cs="Times New Roman" w:ascii="Times New Roman" w:hAnsi="Times New Roman"/>
          <w:sz w:val="28"/>
          <w:szCs w:val="28"/>
          <w:lang w:val="kpv-RU" w:eastAsia="ru-RU" w:bidi="ar-SA"/>
        </w:rPr>
        <w:t>лӧн</w:t>
      </w:r>
      <w:r>
        <w:rPr>
          <w:rFonts w:eastAsia="Times New Roman" w:cs="Times New Roman" w:ascii="Times New Roman" w:hAnsi="Times New Roman"/>
          <w:sz w:val="28"/>
          <w:szCs w:val="28"/>
          <w:lang w:val="kpv-RU" w:eastAsia="ru-RU" w:bidi="ar-SA"/>
        </w:rPr>
        <w:t xml:space="preserve"> хроническӧй </w:t>
      </w:r>
      <w:r>
        <w:rPr>
          <w:rFonts w:eastAsia="Times New Roman" w:cs="Times New Roman" w:ascii="Times New Roman" w:hAnsi="Times New Roman"/>
          <w:sz w:val="28"/>
          <w:szCs w:val="28"/>
          <w:lang w:val="kpv-RU" w:eastAsia="ru-RU" w:bidi="ar-SA"/>
        </w:rPr>
        <w:t>висьӧм</w:t>
      </w:r>
      <w:r>
        <w:rPr>
          <w:rFonts w:eastAsia="Times New Roman" w:cs="Times New Roman" w:ascii="Times New Roman" w:hAnsi="Times New Roman"/>
          <w:sz w:val="28"/>
          <w:szCs w:val="28"/>
          <w:lang w:val="kpv-RU" w:eastAsia="ru-RU" w:bidi="ar-SA"/>
        </w:rPr>
        <w:t xml:space="preserve"> (ХПН) терминальнӧй стадияӧн висьысь лыд. Татшӧм пациент лыдыс бӧръя воясӧ артмис: 2010 во – 182 морт, 2011 во – 184 морт, 2012 во – 186 морт.</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Cs/>
          <w:sz w:val="28"/>
          <w:szCs w:val="28"/>
          <w:lang w:val="kpv-RU" w:eastAsia="ru-RU" w:bidi="ar-SA"/>
        </w:rPr>
        <w:t xml:space="preserve">ХПН тэчасын вевтыртӧны сьӧлӧм-сӧн висьӧмъясӧн, сахарнӧй диабетӧн, гломерулонефритъясӧн висьысьяс. Пасйӧны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“Коми республиканскӧй больнича” Коми Республикаса йӧзлысь дзоньвидзалун видзан канму сьӧмкуд учреждениелӧн нефрология отделениеӧ госпитализируйтчан лыд содӧм.</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Быд во вӧрк бурдӧдӧм вылӧ (ЗПТ) висьысьясӧс бӧрйӧм кузя комиссияӧ ыстӧны 2А-Б стадияа ХПН-ӧн 35-40 висьысь</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ысь</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оз этшаджык</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ӧс</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“Коми республиканскӧй больнича” Коми Республикаса йӧзлысь дзоньвидзалун видзан канму сьӧмкуд учреждениеын сӧмын 2012 воӧн 2А-Б ХПН-ӧн 40 пациент пиысь, кодъясӧс ыстісны вӧрк заместительнӧй бурдӧдӧм вылӧ висьысьясӧс бӧрйӧм кузя комиссияӧ, 26 мортӧс бӧрйисны  гемогемодиализ вылӧ, 4 мортӧс -  перитонеальнӧй диализ вылӧ. Бурдӧдчанінӧ мунӧмкӧд йитчӧм сьӧкыдлунъяс вӧсна 8 висьысь помӧдз эз сӧгласитчыны диализ нуӧдӧм вылӧ.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Гемодиализ босьтысь пациентъяс пӧвстын ыджыд котырӧ пырӧны уджавны вермысь арлыда йӧз. Но бӧръя воясӧ содӧ и олӧма арлыда пациент лыд.</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Коми Республикаын вӧдитчӧны вӧрк заместительнӧя бурдӧдан став сикасӧн: гемодиализ, перитонеальнӧй диализ. Пациентъяс бӧрся видзӧдӧны и вӧрк вежӧм бӧрын.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Вӧрк</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лӧн</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хроническӧй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висигӧн</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висьысьяслы уджалӧ диализ нуӧдан нёль шӧрин 29 диализ места вылӧ: </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 диализ да вир гравитация хирургия отделение “Коми республиканскӧй больнича” Коми Республикаса йӧзлысь дзоньвидзалун видзан канму сьӧмкуд учреждение подув вылын 13 диализ места вылӧ.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2) диализ отделение “Ухта карса 1 №-а больнича” Коми Республикаса йӧзлысь дзоньвидзалун видзан канму сьӧмкуд учреждение подув вылын 8 диализ места вылӧ.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3) “Регыдъя медицина отсӧг сетан Воркутаса больнича” Коми Республикаса йӧзлысь дзоньвидзалун видзан канму сьӧмкуд учреждениелӧн анестезиология да реанимация отделение 5 диализ места вылӧ.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4) “Печора районса шӧр больнича” Коми Республикаса йӧзлысь дзоньвидзалун видзан канму сьӧмкуд учреждениелӧн диализ нуӧдан шӧрин 3 диализ места вылӧ.</w:t>
      </w:r>
    </w:p>
    <w:p>
      <w:pPr>
        <w:pStyle w:val="NoSpacing"/>
        <w:ind w:left="0" w:right="0" w:firstLine="708"/>
        <w:jc w:val="both"/>
        <w:rPr>
          <w:rFonts w:eastAsia="Times New Roman" w:cs="Times New Roman" w:ascii="Times New Roman" w:hAnsi="Times New Roman"/>
          <w:b w:val="false"/>
          <w:bCs w:val="false"/>
          <w:i/>
          <w:iCs/>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iCs/>
          <w:strike w:val="false"/>
          <w:dstrike w:val="false"/>
          <w:outline w:val="false"/>
          <w:shadow w:val="false"/>
          <w:color w:val="000000"/>
          <w:sz w:val="28"/>
          <w:szCs w:val="28"/>
          <w:u w:val="none"/>
          <w:em w:val="none"/>
          <w:lang w:val="kpv-RU" w:eastAsia="ru-RU" w:bidi="ar-SA"/>
        </w:rPr>
        <w:t>Отделениеяс могмӧдӧм</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Коми республиканскӧй больнича” Коми Республикаса йӧзлысь дзоньвидзалун видзан канму сьӧмкуд учреждение:</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15 диализ места вылӧ “AQUASEYF 08” фирмалӧн ва весалан система (Германия) – уджалӧ 2004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sz w:val="28"/>
          <w:szCs w:val="28"/>
          <w:lang w:val="kpv-RU" w:eastAsia="ru-RU" w:bidi="ar-SA"/>
        </w:rPr>
        <w:t>1-2 диализ места вылӧ “</w:t>
      </w:r>
      <w:r>
        <w:rPr>
          <w:rFonts w:eastAsia="Times New Roman" w:cs="Times New Roman" w:ascii="Times New Roman" w:hAnsi="Times New Roman"/>
          <w:b w:val="false"/>
          <w:bCs w:val="false"/>
          <w:sz w:val="28"/>
          <w:szCs w:val="28"/>
          <w:lang w:val="kpv-RU" w:eastAsia="ru-RU" w:bidi="ar-SA"/>
        </w:rPr>
        <w:t xml:space="preserve">Wattenteknik” RO-2.4F фирмалӧн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ва весалан система </w:t>
      </w:r>
      <w:r>
        <w:rPr>
          <w:rFonts w:eastAsia="Times New Roman" w:cs="Times New Roman" w:ascii="Times New Roman" w:hAnsi="Times New Roman"/>
          <w:b w:val="false"/>
          <w:bCs w:val="false"/>
          <w:sz w:val="28"/>
          <w:szCs w:val="28"/>
          <w:lang w:val="kpv-RU" w:eastAsia="ru-RU" w:bidi="ar-SA"/>
        </w:rPr>
        <w:t xml:space="preserve">(Швеция)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уджалӧ 1997 восянь.</w:t>
      </w:r>
    </w:p>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Эновтны позьтӧм отсӧг сетӧм вылӧ: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sz w:val="28"/>
          <w:szCs w:val="28"/>
          <w:lang w:val="kpv-RU" w:eastAsia="ru-RU" w:bidi="ar-SA"/>
        </w:rPr>
        <w:t>“</w:t>
      </w:r>
      <w:r>
        <w:rPr>
          <w:rFonts w:eastAsia="Times New Roman" w:cs="Times New Roman" w:ascii="Times New Roman" w:hAnsi="Times New Roman"/>
          <w:sz w:val="28"/>
          <w:szCs w:val="28"/>
          <w:lang w:val="kpv-RU" w:eastAsia="ru-RU" w:bidi="ar-SA"/>
        </w:rPr>
        <w:t xml:space="preserve">Fresenius” фирмаса “4008 S” 12 аппарат -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уджалӧ 2004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Fresenius” фирмаса “4008 S” 1 аппарат - уджалӧ 2010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Юнона” фирмаса “Малахит” 1 аппарат (Екатеринбург) - уджалӧ 2011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Регыдъя медицина отсӧг сетан Воркутаса больнича” Коми Республикаса йӧзлысь дзоньвидзалун видзан канму сьӧмкуд учреждение:</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15 диализ места вылӧ “AQUASEYF 08” фирмалӧн ва весалан система (Германия) – уджалӧ 2006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sz w:val="28"/>
          <w:szCs w:val="28"/>
          <w:lang w:val="kpv-RU" w:eastAsia="ru-RU" w:bidi="ar-SA"/>
        </w:rPr>
        <w:t>“</w:t>
      </w:r>
      <w:r>
        <w:rPr>
          <w:rFonts w:eastAsia="Times New Roman" w:cs="Times New Roman" w:ascii="Times New Roman" w:hAnsi="Times New Roman"/>
          <w:sz w:val="28"/>
          <w:szCs w:val="28"/>
          <w:lang w:val="kpv-RU" w:eastAsia="ru-RU" w:bidi="ar-SA"/>
        </w:rPr>
        <w:t xml:space="preserve">Fresenius” фирмаса “4008 S” 2 аппарат -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уджалӧ 2004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Юнона” фирмаса “Малахит” 4 аппарат (Екатеринбург) - уджалӧ 2011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Печора районса шӧр больнича” Коми Республикаса йӧзлысь дзоньвидзалун видзан канму сьӧмкуд учреждение:</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Юнона АКВА -01” ва весалан система (Екатеринбург) – уджалӧ 2011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Fresenius” фирмаса “4008 S” 2 аппарат - уджалӧ 2011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Fresenius” фирмаса “5008 S” 3 аппарат - уджалӧ 2012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Ухта карса 1 №-а больнича” Коми Республикаса йӧзлысь дзоньвидзалун видзан канму сьӧмкуд учреждение:</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en-US" w:eastAsia="ru-RU" w:bidi="ar-SA"/>
        </w:rPr>
        <w:t>DWA</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en-US" w:eastAsia="ru-RU" w:bidi="ar-SA"/>
        </w:rPr>
        <w:t>Modula</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ва весалан система - уджалӧ 2010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Fresenius” фирмаса “4008 S” 5 аппарат - уджалӧ 2004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Fresenius” фирмаса “4008 S” 2 аппарат - уджалӧ 2010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Юнона” фирмаса “Малахит” 5 аппарат (Екатеринбург) - уджалӧ 2011 восянь.</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Став аппаратыс – 37. Уджӧдан кадколаст: 5 воӧдз – 18 аппарат, 10 воӧдз – 19 аппарат. </w:t>
      </w:r>
      <w:r>
        <w:rPr>
          <w:rFonts w:eastAsia="Times New Roman" w:cs="Times New Roman" w:ascii="Times New Roman" w:hAnsi="Times New Roman"/>
          <w:sz w:val="28"/>
          <w:szCs w:val="28"/>
          <w:lang w:val="kpv-RU" w:eastAsia="ru-RU" w:bidi="ar-SA"/>
        </w:rPr>
        <w:t>Аппаратъяслӧн служитан ылӧс кадколастыс 5 во либӧ 15 сюрс уджалан час.</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w:t>
      </w:r>
      <w:r>
        <w:rPr>
          <w:rFonts w:eastAsia="Times New Roman" w:cs="Times New Roman" w:ascii="Times New Roman" w:hAnsi="Times New Roman"/>
          <w:sz w:val="28"/>
          <w:szCs w:val="28"/>
          <w:lang w:val="kpv-RU" w:eastAsia="ru-RU" w:bidi="ar-SA"/>
        </w:rPr>
        <w:t>Кардиология диспансер” Коми Республикаса канму учреждение уджын вӧдитчӧ эновтны позьтӧм отсӧг сетӧм вылӧ “Гамбро” фирмаса 1 диализ аппаратӧн (уджалӧ 1998 восянь).</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sz w:val="28"/>
          <w:szCs w:val="28"/>
          <w:lang w:val="kpv-RU" w:eastAsia="ru-RU" w:bidi="ar-SA"/>
        </w:rPr>
        <w:t xml:space="preserve">2013 вося рака тӧлысь 31 лун вылӧ Коми Республикаын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вӧрк</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лӧн</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хроническӧй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висьӧмысь бурдӧдчӧны</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176 пациент, на пиысь 160 пациент программнӧй гемодиализ вылын, республикаса уна районысь 16 пациент амбулаторнӧй перитонеальнӧй диализ вылын (наблюдайтӧны “Коми республиканскӧй больнича” Коми Республикаса йӧзлысь дзоньвидзалун видзан канму сьӧмкуд учреждениеын), вежӧм почкаӧн 26 пациент.</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Коймӧд пайысь унджык висьысьыс, кодъяс босьтӧны бурдӧдчӧм, лоӧны Сыктывкарса олысьяс, кӧні йӧз лыдыс лоӧ 254489 морт. Эм йӧз лыд да висьысь лыд костын, кодъяс босьтӧны вӧркын терминальнӧй тырмытӧмлун вӧсна заместительнӧй бурдӧдчӧм, йитӧд. Республикаса ӧткымын районын висьысьясыс абу</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ӧсь</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но тайӧ оз висьтав сы йылысь, мый сэні абу ЗПТ сетӧмын нуждайтчысь пациентъясыс. Талун татшӧм висьысьяслы диализ шӧринъясысь ёна ылын вӧсна либӧ колӧ овмӧдчыны каръясӧ, кӧні найӧ вермасны босьтны тайӧ медицина услугасӧ, либӧ тайӧ отсӧгсӧ оз босьтны.</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Коми Республика мутасын ЗПТ босьтысь висьысьясӧн тэчассӧ (2013 вося рака тӧлысь 31 лун вылӧ) вайӧдӧма 39 таблицаын.</w:t>
      </w:r>
    </w:p>
    <w:p>
      <w:pPr>
        <w:pStyle w:val="NoSpacing"/>
        <w:ind w:left="0" w:right="0" w:firstLine="708"/>
        <w:jc w:val="both"/>
        <w:rPr/>
      </w:pPr>
      <w:r>
        <w:rPr/>
      </w:r>
    </w:p>
    <w:p>
      <w:pPr>
        <w:pStyle w:val="NoSpacing"/>
        <w:ind w:left="0" w:right="0" w:firstLine="708"/>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39 таблица </w:t>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409"/>
        <w:gridCol w:w="4819"/>
        <w:gridCol w:w="2410"/>
      </w:tblGrid>
      <w:tr>
        <w:trPr>
          <w:cantSplit w:val="false"/>
        </w:trPr>
        <w:tc>
          <w:tcPr>
            <w:tcW w:w="2409"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 xml:space="preserve">Муниципальнӧй </w:t>
            </w:r>
          </w:p>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юкӧн ним</w:t>
            </w:r>
          </w:p>
        </w:tc>
        <w:tc>
          <w:tcPr>
            <w:tcW w:w="4819"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Диализ вылын висьысь лыд (морт)</w:t>
            </w:r>
          </w:p>
        </w:tc>
        <w:tc>
          <w:tcPr>
            <w:tcW w:w="241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Вӧрк трансплантантӧн висьысь лыд</w:t>
            </w:r>
          </w:p>
        </w:tc>
      </w:tr>
    </w:tbl>
    <w:tbl>
      <w:tblPr>
        <w:jc w:val="left"/>
        <w:tblInd w:w="33"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39" w:type="dxa"/>
          <w:bottom w:w="0" w:type="dxa"/>
          <w:right w:w="108" w:type="dxa"/>
        </w:tblCellMar>
      </w:tblPr>
      <w:tblGrid>
        <w:gridCol w:w="2412"/>
        <w:gridCol w:w="2412"/>
        <w:gridCol w:w="2413"/>
        <w:gridCol w:w="2412"/>
      </w:tblGrid>
      <w:tr>
        <w:trPr>
          <w:cantSplit w:val="false"/>
        </w:trPr>
        <w:tc>
          <w:tcPr>
            <w:tcW w:w="24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Style31"/>
              <w:spacing w:before="0" w:after="200"/>
              <w:jc w:val="center"/>
              <w:rPr/>
            </w:pPr>
            <w:r>
              <w:rPr/>
            </w:r>
          </w:p>
        </w:tc>
        <w:tc>
          <w:tcPr>
            <w:tcW w:w="24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ГД</w:t>
            </w:r>
          </w:p>
        </w:tc>
        <w:tc>
          <w:tcPr>
            <w:tcW w:w="241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Style31"/>
              <w:spacing w:before="0" w:after="200"/>
              <w:jc w:val="center"/>
              <w:rPr>
                <w:sz w:val="22"/>
                <w:szCs w:val="22"/>
              </w:rPr>
            </w:pPr>
            <w:r>
              <w:rPr>
                <w:sz w:val="22"/>
                <w:szCs w:val="22"/>
              </w:rPr>
              <w:t>ПД</w:t>
            </w:r>
          </w:p>
        </w:tc>
        <w:tc>
          <w:tcPr>
            <w:tcW w:w="2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Style31"/>
              <w:spacing w:before="0" w:after="200"/>
              <w:jc w:val="center"/>
              <w:rPr/>
            </w:pPr>
            <w:r>
              <w:rPr/>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Воркута” </w:t>
            </w:r>
          </w:p>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 xml:space="preserve">кар кытшса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Инта” кар кытшса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Сыктывкар”</w:t>
            </w:r>
          </w:p>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 xml:space="preserve">кар кытшса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57</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5</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Усинск” </w:t>
            </w:r>
          </w:p>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 xml:space="preserve">кар кытшса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Ухта” кар кытшса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44</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8</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Вуктыл”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Изьва”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5</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Княжпогост”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Койгорт”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Кӧрткерӧс”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Печора”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10</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Луздор”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Сосногорск”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Сыктывдін”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Сыктыв”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Мылдін”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Удора”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Емдін”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3</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Кулӧмдін”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w:t>
            </w:r>
            <w:r>
              <w:rPr>
                <w:rFonts w:eastAsia="Times New Roman" w:cs="Times New Roman" w:ascii="Times New Roman" w:hAnsi="Times New Roman"/>
                <w:sz w:val="22"/>
                <w:szCs w:val="22"/>
                <w:lang w:val="kpv-RU" w:eastAsia="en-US" w:bidi="ar-SA"/>
              </w:rPr>
              <w:t xml:space="preserve">Чилимдін” муниципальнӧй районса муниципальнӧй юкӧн </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0</w:t>
            </w:r>
          </w:p>
        </w:tc>
      </w:tr>
      <w:tr>
        <w:trPr>
          <w:cantSplit w:val="false"/>
        </w:trPr>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Коми Республика серти ставнас</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160</w:t>
            </w:r>
          </w:p>
        </w:tc>
        <w:tc>
          <w:tcPr>
            <w:tcW w:w="24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16</w:t>
            </w:r>
          </w:p>
        </w:tc>
        <w:tc>
          <w:tcPr>
            <w:tcW w:w="2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eastAsia="Times New Roman" w:cs="Times New Roman" w:ascii="Times New Roman" w:hAnsi="Times New Roman"/>
                <w:sz w:val="22"/>
                <w:szCs w:val="22"/>
                <w:lang w:val="kpv-RU" w:eastAsia="en-US" w:bidi="ar-SA"/>
              </w:rPr>
            </w:pPr>
            <w:r>
              <w:rPr>
                <w:rFonts w:eastAsia="Times New Roman" w:cs="Times New Roman" w:ascii="Times New Roman" w:hAnsi="Times New Roman"/>
                <w:sz w:val="22"/>
                <w:szCs w:val="22"/>
                <w:lang w:val="kpv-RU" w:eastAsia="en-US" w:bidi="ar-SA"/>
              </w:rPr>
              <w:t>26</w:t>
            </w:r>
          </w:p>
        </w:tc>
      </w:tr>
    </w:tbl>
    <w:p>
      <w:pPr>
        <w:pStyle w:val="NoSpacing"/>
        <w:jc w:val="both"/>
        <w:rPr/>
      </w:pPr>
      <w:r>
        <w:rPr/>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Висьысь лыд, кодъяслы колӧ сетны нефрология отсӧг, кутас содны ЗПТ босьтысь висьысьяслӧн оландыр, ловйӧн кольӧм ыдждӧм вӧсна, а сідзжӧ уна критерий, кутшӧмъяс урчитӧны бурдӧдӧм вылӧ бӧрйӧм, выль пӧв видлалӧм вӧсна (диализ нуӧдӧм водзын бырӧдӧма пӧшти став лӧсявтӧм помкасӧ).</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 xml:space="preserve">Ӧнія кадӧ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“Коми республиканскӧй больнича” Коми Республикаса йӧзлысь дзоньвидзалун видзан канму сьӧмкуд учреждениелӧн </w:t>
      </w:r>
      <w:r>
        <w:rPr>
          <w:rFonts w:eastAsia="Times New Roman" w:cs="Times New Roman" w:ascii="Times New Roman" w:hAnsi="Times New Roman"/>
          <w:sz w:val="28"/>
          <w:szCs w:val="28"/>
          <w:lang w:val="kpv-RU" w:eastAsia="ru-RU" w:bidi="ar-SA"/>
        </w:rPr>
        <w:t xml:space="preserve">гемодиализ отделениеын да нефрология отделениеын видзӧдӧны 10 пациент бӧрся, кодъясӧс видлалісны вӧрк заместительнӧй бурдӧдӧм вылӧ бӧръян комиссия вылын артерия да сӧн фистула пуктӧмӧн, кодъяслы матысса кадӧ ковмас пыртны диализӧ. Эм вӧрклӧн 3-4 стадияа хроническӧй висьӧмӧн 130 пациент, кодъяслы матысса воясӧ, ХПН </w:t>
      </w:r>
      <w:r>
        <w:rPr>
          <w:rFonts w:eastAsia="Times New Roman" w:cs="Times New Roman" w:ascii="Times New Roman" w:hAnsi="Times New Roman"/>
          <w:sz w:val="28"/>
          <w:szCs w:val="28"/>
          <w:lang w:val="kpv-RU" w:eastAsia="ru-RU" w:bidi="ar-SA"/>
        </w:rPr>
        <w:t>со</w:t>
      </w:r>
      <w:r>
        <w:rPr>
          <w:rFonts w:eastAsia="Times New Roman" w:cs="Times New Roman" w:ascii="Times New Roman" w:hAnsi="Times New Roman"/>
          <w:sz w:val="28"/>
          <w:szCs w:val="28"/>
          <w:lang w:val="kpv-RU" w:eastAsia="ru-RU" w:bidi="ar-SA"/>
        </w:rPr>
        <w:t>дӧм серти, ковмас вӧчны вӧрклы заместительнӧй терапия.</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Диализ отделениеяслӧн уджалан опыт вылӧ мыджсьӧмӧн, позьӧ шуны, мый вӧрк заместительнӧй терапияын нуждайтчысь висьысь лыдыс пыр содӧ да быд во ыдждӧ 10-15 морт вылӧ.</w:t>
      </w:r>
    </w:p>
    <w:p>
      <w:pPr>
        <w:sectPr>
          <w:footerReference w:type="default" r:id="rId2"/>
          <w:type w:val="nextPage"/>
          <w:pgSz w:w="11906" w:h="16838"/>
          <w:pgMar w:left="1418" w:right="850" w:header="0" w:top="1134" w:footer="708" w:bottom="1134" w:gutter="0"/>
          <w:pgNumType w:fmt="decimal"/>
          <w:formProt w:val="false"/>
          <w:textDirection w:val="lrTb"/>
          <w:docGrid w:type="default" w:linePitch="360" w:charSpace="4294961151"/>
        </w:sectPr>
        <w:pStyle w:val="NoSpacing"/>
        <w:ind w:left="0" w:right="0" w:firstLine="708"/>
        <w:jc w:val="both"/>
        <w:rPr>
          <w:rFonts w:eastAsia="Times New Roman" w:cs="Times New Roman" w:ascii="Times New Roman" w:hAnsi="Times New Roman"/>
          <w:spacing w:val="18"/>
          <w:sz w:val="28"/>
          <w:szCs w:val="28"/>
          <w:lang w:val="kpv-RU" w:eastAsia="ru-RU" w:bidi="ar-SA"/>
        </w:rPr>
      </w:pPr>
      <w:r>
        <w:rPr>
          <w:rFonts w:eastAsia="Times New Roman" w:cs="Times New Roman" w:ascii="Times New Roman" w:hAnsi="Times New Roman"/>
          <w:spacing w:val="18"/>
          <w:sz w:val="28"/>
          <w:szCs w:val="28"/>
          <w:lang w:val="kpv-RU" w:eastAsia="ru-RU" w:bidi="ar-SA"/>
        </w:rPr>
        <w:t>2010-2012 воясса кадколастысь диализ отделениеяслысь уджалан ӧдсӧ вайӧдӧма 40 таблицаын.</w:t>
      </w:r>
    </w:p>
    <w:p>
      <w:pPr>
        <w:pStyle w:val="NoSpacing"/>
        <w:ind w:left="0" w:right="0" w:firstLine="708"/>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40 таблица </w:t>
      </w:r>
    </w:p>
    <w:tbl>
      <w:tblPr>
        <w:jc w:val="left"/>
        <w:tblInd w:w="55" w:type="dxa"/>
        <w:tblBorders>
          <w:top w:val="single" w:sz="2" w:space="0" w:color="000000"/>
          <w:left w:val="single" w:sz="2" w:space="0" w:color="000000"/>
          <w:bottom w:val="nil"/>
          <w:insideH w:val="nil"/>
          <w:right w:val="nil"/>
          <w:insideV w:val="nil"/>
        </w:tblBorders>
        <w:tblCellMar>
          <w:top w:w="55" w:type="dxa"/>
          <w:left w:w="54" w:type="dxa"/>
          <w:bottom w:w="55" w:type="dxa"/>
          <w:right w:w="55" w:type="dxa"/>
        </w:tblCellMar>
      </w:tblPr>
      <w:tblGrid>
        <w:gridCol w:w="1120"/>
        <w:gridCol w:w="1121"/>
        <w:gridCol w:w="1120"/>
        <w:gridCol w:w="1121"/>
        <w:gridCol w:w="1120"/>
        <w:gridCol w:w="1206"/>
        <w:gridCol w:w="1137"/>
        <w:gridCol w:w="1121"/>
        <w:gridCol w:w="1203"/>
        <w:gridCol w:w="1121"/>
        <w:gridCol w:w="1137"/>
        <w:gridCol w:w="1187"/>
        <w:gridCol w:w="1138"/>
      </w:tblGrid>
      <w:tr>
        <w:trPr>
          <w:cantSplit w:val="false"/>
        </w:trPr>
        <w:tc>
          <w:tcPr>
            <w:tcW w:w="1120" w:type="dxa"/>
            <w:tcBorders>
              <w:top w:val="single" w:sz="2" w:space="0" w:color="000000"/>
              <w:left w:val="single" w:sz="2" w:space="0" w:color="000000"/>
              <w:bottom w:val="nil"/>
              <w:insideH w:val="nil"/>
              <w:right w:val="nil"/>
              <w:insideV w:val="nil"/>
            </w:tcBorders>
            <w:shd w:fill="auto" w:val="clear"/>
            <w:tcMar>
              <w:left w:w="54" w:type="dxa"/>
            </w:tcMar>
          </w:tcPr>
          <w:p>
            <w:pPr>
              <w:pStyle w:val="Style31"/>
              <w:rPr/>
            </w:pPr>
            <w:r>
              <w:rPr/>
            </w:r>
          </w:p>
        </w:tc>
        <w:tc>
          <w:tcPr>
            <w:tcW w:w="3362" w:type="dxa"/>
            <w:gridSpan w:val="3"/>
            <w:tcBorders>
              <w:top w:val="single" w:sz="2" w:space="0" w:color="000000"/>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Воркута</w:t>
            </w:r>
          </w:p>
        </w:tc>
        <w:tc>
          <w:tcPr>
            <w:tcW w:w="3463" w:type="dxa"/>
            <w:gridSpan w:val="3"/>
            <w:tcBorders>
              <w:top w:val="single" w:sz="2" w:space="0" w:color="000000"/>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Ухта</w:t>
            </w:r>
          </w:p>
        </w:tc>
        <w:tc>
          <w:tcPr>
            <w:tcW w:w="3445" w:type="dxa"/>
            <w:gridSpan w:val="3"/>
            <w:tcBorders>
              <w:top w:val="single" w:sz="2" w:space="0" w:color="000000"/>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Печора</w:t>
            </w:r>
          </w:p>
        </w:tc>
        <w:tc>
          <w:tcPr>
            <w:tcW w:w="3462" w:type="dxa"/>
            <w:gridSpan w:val="3"/>
            <w:tcBorders>
              <w:top w:val="single" w:sz="2" w:space="0" w:color="000000"/>
              <w:left w:val="single" w:sz="2" w:space="0" w:color="000000"/>
              <w:bottom w:val="nil"/>
              <w:insideH w:val="nil"/>
              <w:right w:val="single" w:sz="2" w:space="0" w:color="000000"/>
              <w:insideV w:val="single" w:sz="2" w:space="0" w:color="000000"/>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Сыктывкар</w:t>
            </w:r>
          </w:p>
        </w:tc>
      </w:tr>
      <w:tr>
        <w:trPr>
          <w:cantSplit w:val="false"/>
        </w:trPr>
        <w:tc>
          <w:tcPr>
            <w:tcW w:w="1120" w:type="dxa"/>
            <w:tcBorders>
              <w:top w:val="nil"/>
              <w:left w:val="single" w:sz="2" w:space="0" w:color="000000"/>
              <w:bottom w:val="nil"/>
              <w:insideH w:val="nil"/>
              <w:right w:val="nil"/>
              <w:insideV w:val="nil"/>
            </w:tcBorders>
            <w:shd w:fill="auto" w:val="clear"/>
            <w:tcMar>
              <w:left w:w="54" w:type="dxa"/>
            </w:tcMar>
          </w:tcPr>
          <w:p>
            <w:pPr>
              <w:pStyle w:val="Style31"/>
              <w:rPr/>
            </w:pPr>
            <w:r>
              <w:rPr/>
            </w:r>
          </w:p>
        </w:tc>
        <w:tc>
          <w:tcPr>
            <w:tcW w:w="1121"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2010</w:t>
            </w:r>
          </w:p>
        </w:tc>
        <w:tc>
          <w:tcPr>
            <w:tcW w:w="1120"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2011</w:t>
            </w:r>
          </w:p>
        </w:tc>
        <w:tc>
          <w:tcPr>
            <w:tcW w:w="1121"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2012</w:t>
            </w:r>
          </w:p>
        </w:tc>
        <w:tc>
          <w:tcPr>
            <w:tcW w:w="1120"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2010</w:t>
            </w:r>
          </w:p>
        </w:tc>
        <w:tc>
          <w:tcPr>
            <w:tcW w:w="1206"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2011</w:t>
            </w:r>
          </w:p>
        </w:tc>
        <w:tc>
          <w:tcPr>
            <w:tcW w:w="1137"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2012</w:t>
            </w:r>
          </w:p>
        </w:tc>
        <w:tc>
          <w:tcPr>
            <w:tcW w:w="1121"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2010</w:t>
            </w:r>
          </w:p>
        </w:tc>
        <w:tc>
          <w:tcPr>
            <w:tcW w:w="1203"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2011</w:t>
            </w:r>
          </w:p>
        </w:tc>
        <w:tc>
          <w:tcPr>
            <w:tcW w:w="1121"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2012</w:t>
            </w:r>
          </w:p>
        </w:tc>
        <w:tc>
          <w:tcPr>
            <w:tcW w:w="1137"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2010</w:t>
            </w:r>
          </w:p>
        </w:tc>
        <w:tc>
          <w:tcPr>
            <w:tcW w:w="1187" w:type="dxa"/>
            <w:tcBorders>
              <w:top w:val="nil"/>
              <w:left w:val="single" w:sz="2" w:space="0" w:color="000000"/>
              <w:bottom w:val="nil"/>
              <w:insideH w:val="nil"/>
              <w:right w:val="nil"/>
              <w:insideV w:val="nil"/>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2011</w:t>
            </w:r>
          </w:p>
        </w:tc>
        <w:tc>
          <w:tcPr>
            <w:tcW w:w="1138" w:type="dxa"/>
            <w:tcBorders>
              <w:top w:val="nil"/>
              <w:left w:val="single" w:sz="2" w:space="0" w:color="000000"/>
              <w:bottom w:val="nil"/>
              <w:insideH w:val="nil"/>
              <w:right w:val="single" w:sz="2" w:space="0" w:color="000000"/>
              <w:insideV w:val="single" w:sz="2" w:space="0" w:color="000000"/>
            </w:tcBorders>
            <w:shd w:fill="auto" w:val="clear"/>
            <w:tcMar>
              <w:left w:w="54"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2012</w:t>
            </w:r>
          </w:p>
        </w:tc>
      </w:tr>
      <w:tr>
        <w:trPr>
          <w:cantSplit w:val="false"/>
        </w:trPr>
        <w:tc>
          <w:tcPr>
            <w:tcW w:w="112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NoSpacing"/>
              <w:spacing w:lineRule="atLeast" w:line="100" w:before="0" w:after="0"/>
              <w:jc w:val="center"/>
              <w:rPr/>
            </w:pPr>
            <w:r>
              <w:rPr/>
            </w:r>
          </w:p>
        </w:tc>
        <w:tc>
          <w:tcPr>
            <w:tcW w:w="112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2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20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3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20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3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8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Style31"/>
              <w:rPr/>
            </w:pPr>
            <w:r>
              <w:rPr/>
            </w:r>
          </w:p>
        </w:tc>
        <w:tc>
          <w:tcPr>
            <w:tcW w:w="113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Style31"/>
              <w:rPr/>
            </w:pPr>
            <w:r>
              <w:rPr/>
            </w:r>
          </w:p>
        </w:tc>
      </w:tr>
    </w:tbl>
    <w:tbl>
      <w:tblPr>
        <w:jc w:val="left"/>
        <w:tblInd w:w="3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1121"/>
        <w:gridCol w:w="1121"/>
        <w:gridCol w:w="1154"/>
        <w:gridCol w:w="1153"/>
        <w:gridCol w:w="1154"/>
        <w:gridCol w:w="1154"/>
        <w:gridCol w:w="1154"/>
        <w:gridCol w:w="1154"/>
        <w:gridCol w:w="1154"/>
        <w:gridCol w:w="1154"/>
        <w:gridCol w:w="1137"/>
        <w:gridCol w:w="1154"/>
        <w:gridCol w:w="1154"/>
      </w:tblGrid>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Диализ места лыд</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13</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Гемодиализ сеансъяс</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1622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1931</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2645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4198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4605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5189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264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1026</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9679  + ГДФ</w:t>
            </w:r>
          </w:p>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516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11121 + ГДФ 210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11181 +</w:t>
            </w:r>
          </w:p>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ГДФ 772</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ОПН висьысьяс</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44</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63</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19</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64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122</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ХПН висьысьяс</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1586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1887</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2635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4135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4520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5142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256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1007</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9631+ ГДФ</w:t>
            </w:r>
          </w:p>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516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11267+</w:t>
            </w:r>
          </w:p>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ГДФ 210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11059+</w:t>
            </w:r>
          </w:p>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ГДФ772</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 xml:space="preserve">Отчётнӧй во пом вылӧ висьысь лыд </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14</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33</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67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77</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Выльӧн воӧм висьысь лыд, на пиысь:</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13</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14</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28</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ОПН кузя</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12</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ХПН кузя</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11</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16</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ставнас кувсис, на пиысь:</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7</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18</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ОПН вӧсна</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6</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8</w:t>
            </w:r>
          </w:p>
        </w:tc>
      </w:tr>
      <w:tr>
        <w:trPr>
          <w:cantSplit w:val="false"/>
        </w:trPr>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val="kpv-RU" w:eastAsia="en-US" w:bidi="ar-SA"/>
              </w:rPr>
            </w:pPr>
            <w:r>
              <w:rPr>
                <w:rFonts w:cs="Times New Roman" w:ascii="Times New Roman" w:hAnsi="Times New Roman"/>
                <w:sz w:val="24"/>
                <w:szCs w:val="24"/>
                <w:lang w:val="kpv-RU" w:eastAsia="en-US" w:bidi="ar-SA"/>
              </w:rPr>
              <w:t>ХПН вӧсна</w:t>
            </w:r>
          </w:p>
        </w:tc>
        <w:tc>
          <w:tcPr>
            <w:tcW w:w="11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4</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3</w:t>
            </w:r>
          </w:p>
        </w:tc>
        <w:tc>
          <w:tcPr>
            <w:tcW w:w="11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0</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2</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5</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9</w:t>
            </w:r>
          </w:p>
        </w:tc>
        <w:tc>
          <w:tcPr>
            <w:tcW w:w="11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Spacing"/>
              <w:spacing w:lineRule="atLeast" w:line="100" w:before="0" w:after="0"/>
              <w:jc w:val="center"/>
              <w:rPr>
                <w:rFonts w:cs="Times New Roman" w:ascii="Times New Roman" w:hAnsi="Times New Roman"/>
                <w:sz w:val="24"/>
                <w:szCs w:val="24"/>
                <w:lang w:eastAsia="en-US"/>
              </w:rPr>
            </w:pPr>
            <w:r>
              <w:rPr>
                <w:rFonts w:cs="Times New Roman" w:ascii="Times New Roman" w:hAnsi="Times New Roman"/>
                <w:sz w:val="24"/>
                <w:szCs w:val="24"/>
                <w:lang w:eastAsia="en-US"/>
              </w:rPr>
              <w:t>10</w:t>
            </w:r>
          </w:p>
        </w:tc>
      </w:tr>
    </w:tbl>
    <w:p>
      <w:pPr>
        <w:pStyle w:val="NoSpacing"/>
        <w:ind w:left="0" w:right="0" w:firstLine="708"/>
        <w:jc w:val="both"/>
        <w:rPr/>
      </w:pPr>
      <w:r>
        <w:rPr/>
      </w:r>
    </w:p>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sz w:val="28"/>
          <w:szCs w:val="28"/>
          <w:lang w:val="kpv-RU" w:eastAsia="ru-RU" w:bidi="ar-SA"/>
        </w:rPr>
        <w:t xml:space="preserve">Гемодиализлысь став отделениесӧ восьтӧма лӧсьӧдӧм площадкаяс вылын да найӧ меститчӧны дзескӧдӧм условиеясын, мый оз сет паськӧдны содтӧд диализ местаяс.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“Коми республиканскӧй больнича” Коми Республикаса йӧзлысь дзоньвидзалун видзан канму сьӧмкуд учреждениелӧн диализ да вир гравитация хирургия отделениеын бурдӧдчанінын меститчӧны 3 диализ зал 86,5 м² став площадьӧн, кӧні восьтӧма 13 диализ места (1 диализ места вылӧ 6,7 м²), мый оз лӧсяв санитарнӧй нормативъяслы. СанПинлӧн 2.1.3.2630-10 норматив корӧмъяс серти 1 диализ места вылӧ колӧ 14 м² оз этшаджык. </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Площадьяслӧн тырмытӧмлуныс, висьысьяслӧн дзескыдпырысь олӧмыс отсалӧ паськавны да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сод</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ны вуджан висьӧмъяслы.</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Быд отделениеын  тӧдчӧ медицина кадръяслӧн тырмытӧмлун: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а) Воркута к.: прӧстӧсь врач (1 ставка), медицинскӧй сестра (1 ставка) ставкаяс;</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б) Печора к.: отделениелы 2 сменаӧн удж котыртӧм вылӧ колӧ комплектуйтны врач (1 ставка), медицинскӧй сестра (2 ставка) ставкаясӧн;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 Ухта к.: прӧстӧсь врач (2 ставка), медицинскӧй сестра (3 ставка) ставкаяс;</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г) Сыктывкарын: прӧстӧсь врач (2 ставка), медицинскӧй сестра (2 ставка) ставкаяс.</w:t>
      </w:r>
    </w:p>
    <w:p>
      <w:pPr>
        <w:sectPr>
          <w:footerReference w:type="default" r:id="rId3"/>
          <w:type w:val="nextPage"/>
          <w:pgSz w:orient="landscape" w:w="16838" w:h="11906"/>
          <w:pgMar w:left="1134" w:right="1134" w:header="0" w:top="1418" w:footer="708" w:bottom="850" w:gutter="0"/>
          <w:pgNumType w:fmt="decimal"/>
          <w:formProt w:val="false"/>
          <w:textDirection w:val="lrTb"/>
          <w:docGrid w:type="default" w:linePitch="360" w:charSpace="4294961151"/>
        </w:sect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ЗПТ-ын судзсянлунӧн могмӧдан мытшӧдсӧ бырӧдӧм вылӧ колӧ восьтны выль гемодиализ местаяс (20-30 диализ местаӧн коланлун). Амбулаторнӧй диализ шӧринлы артыштӧма могмӧдны сӧмын амбулаторнӧй пациентъясӧс. Канму либӧ аспом 20 диализ места вылӧ гемодиализ шӧрин восьтігӧн куим сменаа удж дырйи позьӧ сетны амбулаторнӧй отсӧгсӧ ХПН-ӧн 120 пациентлы, мый могмӧдас гемодиализӧн коланлунсӧ матысса 2-3 во вылӧ. Водзӧ вылӧ колӧ артыштны паськӧдны шӧринсӧ.</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Амбулаторнӧй диализ шӧрин котыртӧмыс отсалас чинтыны “Коми республиканскӧй больнича” Коми Республикаса йӧзлысь дзоньвидзалун видзан канму сьӧмкуд учреждениелӧн ӧнія отделениеын  диализ места лыдсӧ да лӧсьӧдны ХПН стационарнӧй висьысьяслы да вӧркын ёсь тырмытӧмлунӧн висьысьяслы отсӧг сетӧмсӧ санитарнӧй нормативъяс серти.</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Канмулы канмуа-аспом уджъёртасьӧм збыльмӧдӧмысь пӧльза:</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1) передӧвӧй  технологияяс кыскӧм;</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 xml:space="preserve">2) объект уджӧдан юкӧнын  </w:t>
      </w:r>
      <w:r>
        <w:rPr>
          <w:rFonts w:eastAsia="Times New Roman" w:cs="Times New Roman" w:ascii="Times New Roman" w:hAnsi="Times New Roman"/>
          <w:sz w:val="28"/>
          <w:szCs w:val="28"/>
          <w:lang w:val="kpv-RU" w:eastAsia="ru-RU" w:bidi="ar-SA"/>
        </w:rPr>
        <w:t xml:space="preserve">мыйтакӧ </w:t>
      </w:r>
      <w:r>
        <w:rPr>
          <w:rFonts w:eastAsia="Times New Roman" w:cs="Times New Roman" w:ascii="Times New Roman" w:hAnsi="Times New Roman"/>
          <w:sz w:val="28"/>
          <w:szCs w:val="28"/>
          <w:lang w:val="kpv-RU" w:eastAsia="ru-RU" w:bidi="ar-SA"/>
        </w:rPr>
        <w:t>кывкутӧмысь мездӧм;</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3) инвестицияясӧ абу государственнӧй сьӧм кыскӧм;</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 xml:space="preserve">4) зданиеяс видзӧм да </w:t>
      </w:r>
      <w:r>
        <w:rPr>
          <w:rFonts w:eastAsia="Times New Roman" w:cs="Times New Roman" w:ascii="Times New Roman" w:hAnsi="Times New Roman"/>
          <w:sz w:val="28"/>
          <w:szCs w:val="28"/>
          <w:lang w:val="kpv-RU" w:eastAsia="ru-RU" w:bidi="ar-SA"/>
        </w:rPr>
        <w:t xml:space="preserve">наӧн </w:t>
      </w:r>
      <w:r>
        <w:rPr>
          <w:rFonts w:eastAsia="Times New Roman" w:cs="Times New Roman" w:ascii="Times New Roman" w:hAnsi="Times New Roman"/>
          <w:sz w:val="28"/>
          <w:szCs w:val="28"/>
          <w:lang w:val="kpv-RU" w:eastAsia="ru-RU" w:bidi="ar-SA"/>
        </w:rPr>
        <w:t>вӧдитчӧм вылӧ канму рӧскод чинтӧм.</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Канмуа-аспом уджъёртасьӧм йылысь артмӧдчӧмын артыштӧм удж:</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1) канмусянь: капитальнӧй рӧскод, операционнӧй рӧскод да сьӧмӧн могмӧдан дон бергӧдӧм гарантируйтӧм, стрӧитчӧм вылӧ му участок сетӧм;</w:t>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2) аспом уджъёртсянь: здание проектируйтӧмсӧ, стрӧитӧмсӧ, видзӧмсӧ сьӧмӧн могмӧдӧм, оборудование вайӧм да видзӧм.</w:t>
      </w:r>
    </w:p>
    <w:p>
      <w:pPr>
        <w:pStyle w:val="NoSpacing"/>
        <w:spacing w:lineRule="atLeast" w:line="100"/>
        <w:ind w:left="0" w:right="0" w:firstLine="708"/>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Сыктывкарын артыштӧма котыртны амбулаторнӧй диализ шӧрин 20 диализ местаысь абу этшаджык вынйӧрӧн.</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Став тшупӧд</w:t>
      </w:r>
      <w:r>
        <w:rPr>
          <w:rFonts w:cs="Times New Roman" w:ascii="Times New Roman" w:hAnsi="Times New Roman"/>
          <w:sz w:val="28"/>
          <w:szCs w:val="28"/>
          <w:lang w:val="kpv-RU" w:eastAsia="ru-RU" w:bidi="ar-SA"/>
        </w:rPr>
        <w:t>сӧ</w:t>
      </w:r>
      <w:r>
        <w:rPr>
          <w:rFonts w:cs="Times New Roman" w:ascii="Times New Roman" w:hAnsi="Times New Roman"/>
          <w:sz w:val="28"/>
          <w:szCs w:val="28"/>
          <w:lang w:val="kpv-RU" w:eastAsia="ru-RU" w:bidi="ar-SA"/>
        </w:rPr>
        <w:t xml:space="preserve"> збыльмӧдан шӧр кадколастыс артмӧ шӧркодя 2 во.  А</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мбулаторнӧй диализ шӧринлысь уджсӧ  артыштӧма котыртны 2017 во вылӧ.</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pPr>
      <w:r>
        <w:rPr>
          <w:rFonts w:eastAsia="Calibri" w:cs="Times New Roman" w:ascii="Times New Roman" w:hAnsi="Times New Roman"/>
          <w:b/>
          <w:bCs/>
          <w:i w:val="false"/>
          <w:iCs w:val="false"/>
          <w:strike w:val="false"/>
          <w:dstrike w:val="false"/>
          <w:outline w:val="false"/>
          <w:shadow w:val="false"/>
          <w:color w:val="000000"/>
          <w:sz w:val="28"/>
          <w:szCs w:val="28"/>
          <w:u w:val="none"/>
          <w:shd w:fill="FFFFFF" w:val="clear"/>
          <w:em w:val="none"/>
          <w:lang w:val="kpv-RU" w:eastAsia="en-US" w:bidi="ar-SA"/>
        </w:rPr>
        <w:t xml:space="preserve">2. 9 уджтасув збыльмӧдан </w:t>
      </w:r>
      <w:r>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t xml:space="preserve">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9 уджтасувлысь медшӧр виччысяна </w:t>
      </w:r>
      <w:r>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t>б</w:t>
      </w:r>
      <w:r>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t>ӧртасъяс, 9 уджтасув збыльмӧдан кадколастъяс да контрольнӧй тшупӧдъяс гӧгӧрвоӧдӧм</w:t>
      </w:r>
    </w:p>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9 уджтасувлӧн шӧр мог - </w:t>
      </w:r>
      <w:r>
        <w:rPr>
          <w:rFonts w:eastAsia="Times New Roman" w:cs="Times New Roman" w:ascii="Times New Roman" w:hAnsi="Times New Roman"/>
          <w:bCs/>
          <w:sz w:val="28"/>
          <w:szCs w:val="28"/>
          <w:lang w:val="kpv-RU" w:eastAsia="ru-RU" w:bidi="ar-SA"/>
        </w:rPr>
        <w:t>Коми Республикаса йӧзлы медицина услугаяс судзсянлун да качество кыпӧдӧмӧ сьӧмкудйӧ пырттӧм сьӧм да дзоньвидзалун видзан аспом системалысь сьӧм кыскӧм</w:t>
      </w:r>
      <w:r>
        <w:rPr>
          <w:rFonts w:eastAsia="Times New Roman" w:cs="Times New Roman" w:ascii="Times New Roman" w:hAnsi="Times New Roman"/>
          <w:sz w:val="28"/>
          <w:szCs w:val="28"/>
          <w:lang w:val="kpv-RU" w:eastAsia="ru-RU" w:bidi="ar-SA"/>
        </w:rPr>
        <w:t>.</w:t>
      </w:r>
    </w:p>
    <w:p>
      <w:pPr>
        <w:pStyle w:val="NoSpacing"/>
        <w:widowControl/>
        <w:suppressAutoHyphens w:val="true"/>
        <w:spacing w:lineRule="atLeast" w:line="100" w:before="0" w:after="0"/>
        <w:ind w:left="0" w:right="0" w:firstLine="708"/>
        <w:jc w:val="both"/>
        <w:rPr>
          <w:rFonts w:eastAsia="Calibri" w:cs="Times New Roman" w:ascii="Times New Roman" w:hAnsi="Times New Roman"/>
          <w:b w:val="false"/>
          <w:bCs w:val="false"/>
          <w:sz w:val="28"/>
          <w:szCs w:val="28"/>
          <w:lang w:val="kpv-RU" w:eastAsia="ru-RU" w:bidi="ar-SA"/>
        </w:rPr>
      </w:pPr>
      <w:r>
        <w:rPr>
          <w:rFonts w:eastAsia="Calibri" w:cs="Times New Roman" w:ascii="Times New Roman" w:hAnsi="Times New Roman"/>
          <w:b w:val="false"/>
          <w:bCs w:val="false"/>
          <w:sz w:val="28"/>
          <w:szCs w:val="28"/>
          <w:lang w:val="kpv-RU" w:eastAsia="ru-RU" w:bidi="ar-SA"/>
        </w:rPr>
        <w:t>Тайӧ шӧр могъяссӧ збыльмӧдӧм вылӧ колӧ олӧмӧ пӧртны татшӧм тӧдчана могъяс:</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 дзоньвидзалун видзан инфраструктура сӧвмӧдӧмӧ инвестицияяс ышӧдӧм вылӧ условиеяс лӧсьӧдӧм;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 йӧзлысь дзоньвидзалун видзан учреждениеяслысь, кодъяс пырӧны Коми Республикаса канму эмбурӧ, кодъяс бурмӧдӧны медицина отсӧг сетан качествосӧ, эмбурӧн вӧдитчӧмын эффективносьт кыпӧдӧм.</w:t>
      </w:r>
    </w:p>
    <w:p>
      <w:pPr>
        <w:pStyle w:val="NoSpacing"/>
        <w:ind w:left="0" w:right="0" w:firstLine="708"/>
        <w:jc w:val="both"/>
        <w:rPr>
          <w:rFonts w:eastAsia="Calibri" w:cs="Times New Roman" w:ascii="Times New Roman" w:hAnsi="Times New Roman"/>
          <w:b w:val="false"/>
          <w:bCs w:val="false"/>
          <w:iCs/>
          <w:color w:val="000000"/>
          <w:sz w:val="28"/>
          <w:szCs w:val="28"/>
          <w:shd w:fill="FFFFFF" w:val="clear"/>
          <w:lang w:val="kpv-RU" w:eastAsia="en-US" w:bidi="ar-SA"/>
        </w:rPr>
      </w:pPr>
      <w:r>
        <w:rPr>
          <w:rFonts w:eastAsia="Calibri" w:cs="Times New Roman" w:ascii="Times New Roman" w:hAnsi="Times New Roman"/>
          <w:b w:val="false"/>
          <w:bCs w:val="false"/>
          <w:sz w:val="28"/>
          <w:szCs w:val="28"/>
          <w:lang w:val="kpv-RU" w:eastAsia="en-US" w:bidi="ar-SA"/>
        </w:rPr>
        <w:t xml:space="preserve">Вылынджык индӧм серти 9 уджтасувлысь </w:t>
      </w:r>
      <w:r>
        <w:rPr>
          <w:rFonts w:eastAsia="Calibri" w:cs="Times New Roman" w:ascii="Times New Roman" w:hAnsi="Times New Roman"/>
          <w:b w:val="false"/>
          <w:bCs w:val="false"/>
          <w:iCs/>
          <w:color w:val="000000"/>
          <w:sz w:val="28"/>
          <w:szCs w:val="28"/>
          <w:shd w:fill="FFFFFF" w:val="clear"/>
          <w:lang w:val="kpv-RU" w:eastAsia="en-US" w:bidi="ar-SA"/>
        </w:rPr>
        <w:t>шӧр могъяс шедӧдӧмын да могъяс олӧмӧ пӧртӧмын лӧсьӧдӧма торъя мога петкӧдласъяс (индикаторъяс):</w:t>
      </w:r>
    </w:p>
    <w:p>
      <w:pPr>
        <w:pStyle w:val="NoSpacing"/>
        <w:ind w:left="0" w:right="0" w:firstLine="708"/>
        <w:jc w:val="both"/>
        <w:rPr>
          <w:rFonts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1) “Д</w:t>
      </w:r>
      <w:r>
        <w:rPr>
          <w:rFonts w:cs="Times New Roman" w:ascii="Times New Roman" w:hAnsi="Times New Roman"/>
          <w:sz w:val="28"/>
          <w:szCs w:val="28"/>
          <w:lang w:val="kpv-RU" w:eastAsia="ru-RU" w:bidi="ar-SA"/>
        </w:rPr>
        <w:t>зоньвидзалун видзан инфраструктура сӧвмӧдӧмӧ инвестицияяс ышӧдӧм вылӧ условиеяс лӧсьӧдӧм” 1 мог серти:</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а) йӧзлысь дзоньвидзалун видзӧмын канмуа-аспом уджъёртасян балаяс збыльмӧдны артыштӧм йылысь материалъяс “Ӧтуввез” юӧртан да коммуникационнӧй везйӧ пыртан лыд (единица);</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2) </w:t>
      </w:r>
      <w:r>
        <w:rPr>
          <w:rFonts w:eastAsia="Times New Roman" w:cs="Times New Roman" w:ascii="Times New Roman" w:hAnsi="Times New Roman"/>
          <w:sz w:val="28"/>
          <w:szCs w:val="28"/>
          <w:lang w:val="kpv-RU" w:eastAsia="ru-RU" w:bidi="ar-SA"/>
        </w:rPr>
        <w:t>“Й</w:t>
      </w:r>
      <w:r>
        <w:rPr>
          <w:rFonts w:cs="Times New Roman" w:ascii="Times New Roman" w:hAnsi="Times New Roman"/>
          <w:sz w:val="28"/>
          <w:szCs w:val="28"/>
          <w:lang w:val="kpv-RU" w:eastAsia="ru-RU" w:bidi="ar-SA"/>
        </w:rPr>
        <w:t>ӧзлысь дзоньвидзалун видзан учреждениеяслысь, кодъяс пырӧны Коми Республикаса канму эмбурӧ, кодъяс бурмӧдӧны медицина отсӧг сетан качествосӧ, эмбурӧн вӧдитчӧмын эффективносьт кыпӧдӧм</w:t>
      </w:r>
      <w:r>
        <w:rPr>
          <w:rFonts w:eastAsia="Times New Roman" w:cs="Times New Roman" w:ascii="Times New Roman" w:hAnsi="Times New Roman"/>
          <w:sz w:val="28"/>
          <w:szCs w:val="28"/>
          <w:lang w:val="kpv-RU" w:eastAsia="ru-RU" w:bidi="ar-SA"/>
        </w:rPr>
        <w:t>” 2 мог серти</w:t>
      </w:r>
      <w:r>
        <w:rPr>
          <w:rFonts w:cs="Times New Roman" w:ascii="Times New Roman" w:hAnsi="Times New Roman"/>
          <w:sz w:val="28"/>
          <w:szCs w:val="28"/>
          <w:lang w:val="kpv-RU" w:eastAsia="ru-RU" w:bidi="ar-SA"/>
        </w:rPr>
        <w:t>:</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а) дзоньвидзалун видзан юкӧнын вӧрзьӧдны позьтӧм эмбур объект лыд, кутшӧмъясӧс стрӧитӧма канмуа-аспом уджъёртасян условиеяс вылын аспом инвестицияяс кыскӧмӧн  (единица).</w:t>
      </w:r>
    </w:p>
    <w:p>
      <w:pPr>
        <w:pStyle w:val="NoSpacing"/>
        <w:widowControl/>
        <w:suppressAutoHyphens w:val="true"/>
        <w:spacing w:lineRule="atLeast" w:line="100" w:before="0" w:after="0"/>
        <w:ind w:left="0" w:right="0" w:firstLine="73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9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9  уджтасув збыльмӧдан кадколаст – 2014-2020 вояс.</w:t>
      </w:r>
    </w:p>
    <w:p>
      <w:pPr>
        <w:pStyle w:val="NoSpacing"/>
        <w:ind w:left="0" w:right="0" w:firstLine="708"/>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9 уджтасувсӧ збыльмӧдӧны кык тшупӧдӧн, кӧні медводдзаыс йитчӧма  сьӧмкуд планируйтӧмын куим вося кадколасткӧд:</w:t>
      </w:r>
    </w:p>
    <w:p>
      <w:pPr>
        <w:pStyle w:val="Style21"/>
        <w:widowControl/>
        <w:suppressAutoHyphens w:val="true"/>
        <w:spacing w:lineRule="atLeast" w:line="100" w:before="0" w:after="0"/>
        <w:ind w:left="0" w:right="0" w:firstLine="738"/>
        <w:rPr>
          <w:sz w:val="28"/>
          <w:szCs w:val="28"/>
          <w:lang w:val="kpv-RU" w:eastAsia="ru-RU" w:bidi="ar-SA"/>
        </w:rPr>
      </w:pPr>
      <w:r>
        <w:rPr>
          <w:sz w:val="28"/>
          <w:szCs w:val="28"/>
          <w:lang w:val="kpv-RU" w:eastAsia="ru-RU" w:bidi="ar-SA"/>
        </w:rPr>
        <w:t>I тшупӧд - 2014 - 2016 вояс;</w:t>
      </w:r>
    </w:p>
    <w:p>
      <w:pPr>
        <w:pStyle w:val="NoSpacing"/>
        <w:ind w:left="0" w:right="0" w:firstLine="708"/>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II тшупӧд - 2017 - 2020 вояс.</w:t>
      </w:r>
    </w:p>
    <w:p>
      <w:pPr>
        <w:pStyle w:val="NoSpacing"/>
        <w:ind w:left="0" w:right="0" w:firstLine="708"/>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9 уджтасув збыльмӧдігӧн артыштӧма котыртны йӧзлысь дзоньвидзалун видзан юкӧнын канмуа-аспом уджъёртасян балаяс збыльмӧдны артыштӧм йылысь материалъяс быд вося пыртӧм; 2018 во кежлӧ Сыктывкарын виччысям  диализ шӧрин уджӧ пыртӧм.</w:t>
      </w:r>
    </w:p>
    <w:p>
      <w:pPr>
        <w:pStyle w:val="NoSpacing"/>
        <w:ind w:left="0" w:right="0" w:firstLine="708"/>
        <w:jc w:val="both"/>
        <w:rPr/>
      </w:pPr>
      <w:r>
        <w:rPr/>
      </w:r>
    </w:p>
    <w:p>
      <w:pPr>
        <w:pStyle w:val="NoSpacing"/>
        <w:widowControl/>
        <w:suppressAutoHyphens w:val="true"/>
        <w:spacing w:lineRule="atLeast" w:line="100" w:before="0" w:after="0"/>
        <w:ind w:left="0" w:right="0" w:hanging="0"/>
        <w:jc w:val="center"/>
        <w:rPr>
          <w:rFonts w:eastAsia="Calibri" w:cs="Times New Roman" w:ascii="Times New Roman" w:hAnsi="Times New Roman"/>
          <w:b/>
          <w:sz w:val="28"/>
          <w:szCs w:val="28"/>
          <w:lang w:val="kpv-RU" w:eastAsia="ru-RU" w:bidi="ar-SA"/>
        </w:rPr>
      </w:pPr>
      <w:r>
        <w:rPr>
          <w:rFonts w:eastAsia="Calibri" w:cs="Times New Roman" w:ascii="Times New Roman" w:hAnsi="Times New Roman"/>
          <w:b/>
          <w:sz w:val="28"/>
          <w:szCs w:val="28"/>
          <w:lang w:val="kpv-RU" w:eastAsia="ru-RU" w:bidi="ar-SA"/>
        </w:rPr>
        <w:t>3. 9 уджтасувса шӧр мероприятиеяслысь торъяланлун петкӧдлӧм</w:t>
      </w:r>
    </w:p>
    <w:p>
      <w:pPr>
        <w:pStyle w:val="NoSpacing"/>
        <w:jc w:val="both"/>
        <w:rPr/>
      </w:pPr>
      <w:r>
        <w:rPr/>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 xml:space="preserve">Дзоньвидзалун видзан инфраструктура сӧвмӧдӧмӧ инвестицияяс ышӧдӧм вылӧ условиеяс лӧсьӧдӧм” </w:t>
      </w:r>
      <w:r>
        <w:rPr>
          <w:rFonts w:eastAsia="Times New Roman" w:cs="Times New Roman" w:ascii="Times New Roman" w:hAnsi="Times New Roman"/>
          <w:sz w:val="28"/>
          <w:szCs w:val="28"/>
          <w:lang w:val="kpv-RU" w:eastAsia="ru-RU" w:bidi="ar-SA"/>
        </w:rPr>
        <w:t>1 мог збыльмӧдӧм серти:</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 xml:space="preserve">1)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Россия</w:t>
      </w:r>
      <w:r>
        <w:rPr>
          <w:rFonts w:ascii="Times New Roman" w:hAnsi="Times New Roman"/>
          <w:b w:val="false"/>
          <w:i w:val="false"/>
          <w:strike w:val="false"/>
          <w:dstrike w:val="false"/>
          <w:outline w:val="false"/>
          <w:shadow w:val="false"/>
          <w:sz w:val="28"/>
          <w:szCs w:val="28"/>
          <w:u w:val="none"/>
          <w:em w:val="none"/>
          <w:lang w:val="kpv-RU" w:eastAsia="ru-RU" w:bidi="ar-SA"/>
        </w:rPr>
        <w:t xml:space="preserve"> Федерацияса мукӧд субъектлӧн йӧзлысь дзоньвидзалун видзӧмын канмуа-аспом уджъёртасян проектъяс збыльмӧдӧмын опыт туялӧм;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2) Коми Республика мутасын Россия Федерацияса гражданалы дон босьттӧг медицина отсӧг сетан канму гарантияясӧн уджтас збыльмӧдӧмӧ аспом медицина организацияяс кыскан выль механизмъяс пыртӧм;</w:t>
      </w:r>
    </w:p>
    <w:p>
      <w:pPr>
        <w:pStyle w:val="NoSpacing"/>
        <w:spacing w:lineRule="atLeast" w:line="100"/>
        <w:ind w:left="0" w:right="0" w:firstLine="708"/>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3) йӧзлысь дзоньвидзалун видзӧмын канмуа-аспом уджъёртасян балаяс йылысь юӧр «Ӧтуввез» юӧртан да телекоммуникационнӧй везйӧ пыртӧм;</w:t>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w:t>
      </w:r>
      <w:r>
        <w:rPr>
          <w:rFonts w:eastAsia="Times New Roman" w:cs="Times New Roman" w:ascii="Times New Roman" w:hAnsi="Times New Roman"/>
          <w:sz w:val="28"/>
          <w:szCs w:val="28"/>
          <w:lang w:val="kpv-RU" w:eastAsia="ru-RU" w:bidi="ar-SA"/>
        </w:rPr>
        <w:t>Й</w:t>
      </w:r>
      <w:r>
        <w:rPr>
          <w:rFonts w:cs="Times New Roman" w:ascii="Times New Roman" w:hAnsi="Times New Roman"/>
          <w:sz w:val="28"/>
          <w:szCs w:val="28"/>
          <w:lang w:val="kpv-RU" w:eastAsia="ru-RU" w:bidi="ar-SA"/>
        </w:rPr>
        <w:t xml:space="preserve">ӧзлысь дзоньвидзалун видзан учреждениеяслысь, кодъяс пырӧны Коми Республикаса канму эмбурӧ, кодъяс бурмӧдӧны медицина отсӧг сетан качествосӧ, эмбурӧн вӧдитчӧмын эффективносьт кыпӧдӧм” 2 </w:t>
      </w:r>
      <w:r>
        <w:rPr>
          <w:rFonts w:eastAsia="Times New Roman" w:cs="Times New Roman" w:ascii="Times New Roman" w:hAnsi="Times New Roman"/>
          <w:sz w:val="28"/>
          <w:szCs w:val="28"/>
          <w:lang w:val="kpv-RU" w:eastAsia="ru-RU" w:bidi="ar-SA"/>
        </w:rPr>
        <w:t>мог збыльмӧдӧм серти:</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1</w:t>
      </w:r>
      <w:r>
        <w:rPr>
          <w:rFonts w:ascii="Times New Roman" w:hAnsi="Times New Roman"/>
          <w:b w:val="false"/>
          <w:i w:val="false"/>
          <w:strike w:val="false"/>
          <w:dstrike w:val="false"/>
          <w:outline w:val="false"/>
          <w:shadow w:val="false"/>
          <w:sz w:val="28"/>
          <w:szCs w:val="28"/>
          <w:u w:val="none"/>
          <w:em w:val="none"/>
          <w:lang w:val="kpv-RU" w:eastAsia="ru-RU" w:bidi="ar-SA"/>
        </w:rPr>
        <w:t>) Сыктывкарын амбулаторнӧй диализ шӧрин котыртӧм кузя канмуа-аспом уджъёртасян проектын уджъёртӧс бӧрйӧм серти конкурснӧй да мукӧд процедура нуӧдӧм;</w:t>
      </w:r>
    </w:p>
    <w:p>
      <w:pPr>
        <w:pStyle w:val="NoSpacing"/>
        <w:spacing w:lineRule="atLeast" w:line="100"/>
        <w:ind w:left="0" w:right="0" w:firstLine="708"/>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2</w:t>
      </w: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Сыктывкарын амбулаторнӧй диализ шӧрин котыртӧм кузя канмуа-аспом уджъёртасян проект олӧмӧ пӧртӧм бӧрся обязательствояс збыльмӧдан мониторинг да контроль нуӧдӧм.</w:t>
      </w:r>
    </w:p>
    <w:p>
      <w:pPr>
        <w:pStyle w:val="NoSpacing"/>
        <w:ind w:left="0" w:right="0" w:firstLine="708"/>
        <w:jc w:val="both"/>
        <w:rPr>
          <w:rFonts w:eastAsia="Times New Roman"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pPr>
      <w:r>
        <w:rPr>
          <w:rFonts w:eastAsia="Times New Roman" w:cs="Times New Roman" w:ascii="Times New Roman" w:hAnsi="Times New Roman"/>
          <w:sz w:val="28"/>
          <w:szCs w:val="28"/>
          <w:lang w:val="kpv-RU" w:eastAsia="ru-RU" w:bidi="ar-SA"/>
        </w:rPr>
        <w:t xml:space="preserve">9 </w:t>
      </w: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уджтасувса </w:t>
      </w:r>
      <w:r>
        <w:rPr>
          <w:rFonts w:eastAsia="Times New Roman"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spacing w:lineRule="atLeast" w:line="100"/>
        <w:ind w:left="0" w:right="0" w:firstLine="708"/>
        <w:jc w:val="both"/>
        <w:rPr/>
      </w:pPr>
      <w:r>
        <w:rPr/>
      </w:r>
    </w:p>
    <w:p>
      <w:pPr>
        <w:pStyle w:val="NoSpacing"/>
        <w:spacing w:lineRule="atLeast" w:line="100"/>
        <w:ind w:left="0" w:right="0" w:firstLine="708"/>
        <w:jc w:val="both"/>
        <w:rPr/>
      </w:pPr>
      <w:r>
        <w:rPr/>
      </w:r>
    </w:p>
    <w:p>
      <w:pPr>
        <w:pStyle w:val="NoSpacing"/>
        <w:spacing w:lineRule="atLeast" w:line="100"/>
        <w:ind w:left="0" w:right="0" w:firstLine="708"/>
        <w:jc w:val="both"/>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t>4. Канмусянь ладмӧдан мераяс петкӧдлӧм</w:t>
      </w:r>
    </w:p>
    <w:p>
      <w:pPr>
        <w:pStyle w:val="NoSpacing"/>
        <w:jc w:val="both"/>
        <w:rPr/>
      </w:pPr>
      <w:r>
        <w:rPr/>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Инӧд боксянь ладмӧдан мераяс, кутшӧмъясӧс артыштӧма 9 уджтасув збыльмӧдан юкӧнын:</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1) “Канмуа-аспом уджъёртасьӧмын Коми Республикалӧн участвуйтӧм йылысь” Коми Республикаса 2010 во йирым тӧлысь 4 лунся 112-РЗ №-а оланпас;</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8"/>
          <w:szCs w:val="28"/>
          <w:u w:val="none"/>
          <w:em w:val="none"/>
          <w:lang w:val="kpv-RU" w:eastAsia="ru-RU" w:bidi="ar-SA"/>
        </w:rPr>
        <w:t>2) Коми Республикаса нормативнӧй инӧда актъяс, кутшӧмъяс ладмӧдӧны капитальнӧя стрӧитан да выльмӧдан юалӧмъяссӧ.</w:t>
      </w:r>
    </w:p>
    <w:p>
      <w:pPr>
        <w:pStyle w:val="NoSpacing"/>
        <w:spacing w:lineRule="atLeast" w:line="100"/>
        <w:ind w:left="0" w:right="0" w:firstLine="708"/>
        <w:jc w:val="both"/>
        <w:rPr>
          <w:rFonts w:eastAsia="Calibri" w:cs="Times New Roman" w:ascii="Times New Roman" w:hAnsi="Times New Roman"/>
          <w:b w:val="false"/>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val="false"/>
          <w:bCs/>
          <w:i w:val="false"/>
          <w:strike w:val="false"/>
          <w:dstrike w:val="false"/>
          <w:outline w:val="false"/>
          <w:shadow w:val="false"/>
          <w:sz w:val="28"/>
          <w:szCs w:val="28"/>
          <w:u w:val="none"/>
          <w:em w:val="none"/>
          <w:lang w:val="kpv-RU" w:eastAsia="ru-RU" w:bidi="ar-SA"/>
        </w:rPr>
        <w:t>9 уджтасув збыльмӧдан юкӧнын инӧд боксянь ладмӧдан медшӧр мераяс йылысь юӧръяссӧ вайӧдӧма Уджтас дорӧ содтӧдлӧн 4 таблицаын.</w:t>
      </w:r>
    </w:p>
    <w:p>
      <w:pPr>
        <w:pStyle w:val="NoSpacing"/>
        <w:jc w:val="both"/>
        <w:rPr/>
      </w:pPr>
      <w:r>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5. 9 уджтасув збыльмӧдан тшупӧдъяс серти канму заданиеяслӧн своднӧй петкӧдласъяслы прогноз вӧчӧм</w:t>
      </w:r>
    </w:p>
    <w:p>
      <w:pPr>
        <w:pStyle w:val="NoSpacing"/>
        <w:jc w:val="both"/>
        <w:rPr/>
      </w:pPr>
      <w:r>
        <w:rPr/>
      </w:r>
    </w:p>
    <w:p>
      <w:pPr>
        <w:pStyle w:val="NoSpacing"/>
        <w:ind w:left="0" w:right="0" w:firstLine="708"/>
        <w:jc w:val="both"/>
        <w:rPr>
          <w:rFonts w:eastAsia="Calibri" w:cs="Times New Roman" w:ascii="Times New Roman" w:hAnsi="Times New Roman"/>
          <w:b w:val="false"/>
          <w:bCs w:val="false"/>
          <w:sz w:val="28"/>
          <w:szCs w:val="28"/>
          <w:shd w:fill="FFFFFF" w:val="clear"/>
          <w:lang w:val="kpv-RU"/>
        </w:rPr>
      </w:pPr>
      <w:r>
        <w:rPr>
          <w:rFonts w:eastAsia="Calibri" w:cs="Times New Roman" w:ascii="Times New Roman" w:hAnsi="Times New Roman"/>
          <w:b w:val="false"/>
          <w:bCs w:val="false"/>
          <w:sz w:val="28"/>
          <w:szCs w:val="28"/>
          <w:shd w:fill="FFFFFF" w:val="clear"/>
          <w:lang w:val="kpv-RU"/>
        </w:rPr>
        <w:t>Тайӧ 9 уджтасув збыльмӧдігӧн Коми Республикаса канму учреждениеяс оз участвуйтны.</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9 уджтасув сьӧмӧн могмӧдӧм</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val="false"/>
          <w:bCs w:val="false"/>
          <w:sz w:val="28"/>
          <w:szCs w:val="28"/>
          <w:lang w:val="kpv-RU" w:eastAsia="ru-RU" w:bidi="ar-SA"/>
        </w:rPr>
      </w:pPr>
      <w:bookmarkStart w:id="1" w:name="__DdeLink__68618_120227947"/>
      <w:r>
        <w:rPr>
          <w:rFonts w:eastAsia="Calibri" w:cs="Times New Roman" w:ascii="Times New Roman" w:hAnsi="Times New Roman"/>
          <w:b w:val="false"/>
          <w:bCs w:val="false"/>
          <w:sz w:val="28"/>
          <w:szCs w:val="28"/>
          <w:lang w:val="kpv-RU" w:eastAsia="ru-RU" w:bidi="ar-SA"/>
        </w:rPr>
        <w:t xml:space="preserve">Тайӧ уджтасулӧ оз пырны мероприятиеяс, кутшӧмъясӧс колӧ </w:t>
      </w:r>
      <w:bookmarkEnd w:id="1"/>
      <w:r>
        <w:rPr>
          <w:rFonts w:eastAsia="Calibri" w:cs="Times New Roman" w:ascii="Times New Roman" w:hAnsi="Times New Roman"/>
          <w:b w:val="false"/>
          <w:bCs w:val="false"/>
          <w:sz w:val="28"/>
          <w:szCs w:val="28"/>
          <w:lang w:val="kpv-RU" w:eastAsia="ru-RU" w:bidi="ar-SA"/>
        </w:rPr>
        <w:t>могмӧдны сьӧмӧн.</w:t>
      </w:r>
    </w:p>
    <w:p>
      <w:pPr>
        <w:pStyle w:val="NoSpacing"/>
        <w:ind w:left="0" w:right="0" w:firstLine="708"/>
        <w:jc w:val="both"/>
        <w:rPr/>
      </w:pPr>
      <w:r>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9 уджтасувлысь бурлун донъялан методика </w:t>
      </w:r>
    </w:p>
    <w:p>
      <w:pPr>
        <w:pStyle w:val="NoSpacing"/>
        <w:jc w:val="both"/>
        <w:rPr/>
      </w:pPr>
      <w:r>
        <w:rPr/>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9 уджтасувлысь бурлунсӧ донъялӧны Уджтаслӧн 9 юкӧдын урчитӧм методика серти.</w:t>
      </w:r>
    </w:p>
    <w:p>
      <w:pPr>
        <w:pStyle w:val="NoSpacing"/>
        <w:ind w:left="0" w:right="0" w:firstLine="708"/>
        <w:jc w:val="both"/>
        <w:rPr/>
      </w:pPr>
      <w:r>
        <w:rPr/>
      </w:r>
    </w:p>
    <w:p>
      <w:pPr>
        <w:pStyle w:val="NoSpacing"/>
        <w:jc w:val="both"/>
        <w:rPr/>
      </w:pPr>
      <w:r>
        <w:rPr/>
      </w:r>
    </w:p>
    <w:p>
      <w:pPr>
        <w:pStyle w:val="NoSpacing"/>
        <w:ind w:left="0" w:right="0" w:firstLine="708"/>
        <w:jc w:val="both"/>
        <w:rPr/>
      </w:pPr>
      <w:r>
        <w:rPr/>
      </w:r>
    </w:p>
    <w:sectPr>
      <w:footerReference w:type="default" r:id="rId4"/>
      <w:type w:val="nextPage"/>
      <w:pgSz w:w="11906" w:h="16838"/>
      <w:pgMar w:left="1418"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6</w:t>
    </w:r>
    <w:r>
      <w:fldChar w:fldCharType="end"/>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8</w:t>
    </w:r>
    <w:r>
      <w:fldChar w:fldCharType="end"/>
    </w:r>
  </w:p>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11</w:t>
    </w:r>
    <w:r>
      <w:fldChar w:fldCharType="end"/>
    </w:r>
  </w:p>
  <w:p>
    <w:pPr>
      <w:pStyle w:val="Style29"/>
      <w:rPr/>
    </w:pPr>
    <w:r>
      <w:rPr/>
    </w:r>
  </w:p>
</w:ftr>
</file>

<file path=word/settings.xml><?xml version="1.0" encoding="utf-8"?>
<w:settings xmlns:w="http://schemas.openxmlformats.org/wordprocessingml/2006/main">
  <w:zoom w:percent="91"/>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pPr>
      <w:keepNext/>
      <w:keepLines/>
      <w:spacing w:before="480" w:after="0"/>
    </w:pPr>
    <w:rPr>
      <w:rFonts w:ascii="Cambria" w:hAnsi="Cambria" w:cs=""/>
      <w:b/>
      <w:bCs/>
      <w:color w:val="365F91"/>
      <w:sz w:val="28"/>
      <w:szCs w:val="28"/>
    </w:rPr>
  </w:style>
  <w:style w:type="paragraph" w:styleId="2">
    <w:name w:val="Заголовок 2"/>
    <w:basedOn w:val="Style20"/>
    <w:pPr/>
    <w:rPr/>
  </w:style>
  <w:style w:type="paragraph" w:styleId="3">
    <w:name w:val="Заголовок 3"/>
    <w:basedOn w:val="Normal"/>
    <w:pPr>
      <w:keepNext/>
      <w:keepLines/>
      <w:spacing w:before="200" w:after="0"/>
    </w:pPr>
    <w:rPr>
      <w:rFonts w:ascii="Cambria" w:hAnsi="Cambria" w:eastAsia="Times New Roman" w:cs="Times New Roman"/>
      <w:b/>
      <w:color w:val="4F81BD"/>
      <w:sz w:val="20"/>
      <w:szCs w:val="20"/>
    </w:rPr>
  </w:style>
  <w:style w:type="character" w:styleId="DefaultParagraphFont">
    <w:name w:val="Default Paragraph Font"/>
    <w:rPr/>
  </w:style>
  <w:style w:type="character" w:styleId="31">
    <w:name w:val="Заголовок 3 Знак"/>
    <w:basedOn w:val="DefaultParagraphFont"/>
    <w:rPr>
      <w:rFonts w:ascii="Cambria" w:hAnsi="Cambria" w:eastAsia="Times New Roman" w:cs="Times New Roman"/>
      <w:b/>
      <w:color w:val="4F81BD"/>
      <w:sz w:val="20"/>
      <w:szCs w:val="20"/>
    </w:rPr>
  </w:style>
  <w:style w:type="character" w:styleId="Style11">
    <w:name w:val="Основной текст с отступом Знак"/>
    <w:basedOn w:val="DefaultParagraphFont"/>
    <w:rPr>
      <w:rFonts w:ascii="Times New Roman" w:hAnsi="Times New Roman" w:eastAsia="Times New Roman" w:cs="Times New Roman"/>
      <w:sz w:val="24"/>
      <w:szCs w:val="24"/>
      <w:lang w:eastAsia="ru-RU"/>
    </w:rPr>
  </w:style>
  <w:style w:type="character" w:styleId="Style12">
    <w:name w:val="Основной текст Знак"/>
    <w:basedOn w:val="DefaultParagraphFont"/>
    <w:rPr/>
  </w:style>
  <w:style w:type="character" w:styleId="Style13">
    <w:name w:val="Текст примечания Знак"/>
    <w:basedOn w:val="DefaultParagraphFont"/>
    <w:rPr>
      <w:rFonts w:ascii="Times New Roman" w:hAnsi="Times New Roman" w:eastAsia="Calibri" w:cs="Times New Roman"/>
      <w:color w:val="000000"/>
      <w:sz w:val="20"/>
      <w:szCs w:val="20"/>
    </w:rPr>
  </w:style>
  <w:style w:type="character" w:styleId="Style14">
    <w:name w:val="Название Знак"/>
    <w:basedOn w:val="DefaultParagraphFont"/>
    <w:rPr>
      <w:rFonts w:ascii="Arial" w:hAnsi="Arial" w:eastAsia="Calibri" w:cs="Arial"/>
      <w:b/>
      <w:bCs/>
      <w:sz w:val="32"/>
      <w:szCs w:val="32"/>
    </w:rPr>
  </w:style>
  <w:style w:type="character" w:styleId="Style15">
    <w:name w:val="Текст выноски Знак"/>
    <w:basedOn w:val="DefaultParagraphFont"/>
    <w:rPr>
      <w:rFonts w:ascii="Tahoma" w:hAnsi="Tahoma" w:cs="Tahoma"/>
      <w:sz w:val="16"/>
      <w:szCs w:val="16"/>
    </w:rPr>
  </w:style>
  <w:style w:type="character" w:styleId="Style16">
    <w:name w:val="Интернет-ссылка"/>
    <w:basedOn w:val="DefaultParagraphFont"/>
    <w:rPr>
      <w:color w:val="0000FF"/>
      <w:u w:val="single"/>
      <w:lang w:val="zxx" w:eastAsia="zxx" w:bidi="zxx"/>
    </w:rPr>
  </w:style>
  <w:style w:type="character" w:styleId="21">
    <w:name w:val="Основной текст 2 Знак"/>
    <w:basedOn w:val="DefaultParagraphFont"/>
    <w:rPr/>
  </w:style>
  <w:style w:type="character" w:styleId="Style17">
    <w:name w:val="Верхний колонтитул Знак"/>
    <w:basedOn w:val="DefaultParagraphFont"/>
    <w:rPr/>
  </w:style>
  <w:style w:type="character" w:styleId="Style18">
    <w:name w:val="Нижний колонтитул Знак"/>
    <w:basedOn w:val="DefaultParagraphFont"/>
    <w:rPr/>
  </w:style>
  <w:style w:type="character" w:styleId="NoSpacingChar">
    <w:name w:val="No Spacing Char"/>
    <w:rPr>
      <w:rFonts w:ascii="Calibri" w:hAnsi="Calibri" w:eastAsia="Calibri" w:cs="Times New Roman"/>
      <w:lang w:eastAsia="en-US"/>
    </w:rPr>
  </w:style>
  <w:style w:type="character" w:styleId="11">
    <w:name w:val="Заголовок 1 Знак"/>
    <w:basedOn w:val="DefaultParagraphFont"/>
    <w:rPr>
      <w:rFonts w:ascii="Cambria" w:hAnsi="Cambria" w:cs=""/>
      <w:b/>
      <w:bCs/>
      <w:color w:val="365F91"/>
      <w:sz w:val="28"/>
      <w:szCs w:val="28"/>
    </w:rPr>
  </w:style>
  <w:style w:type="character" w:styleId="Fontstyle33">
    <w:name w:val="fontstyle33"/>
    <w:rPr/>
  </w:style>
  <w:style w:type="character" w:styleId="St1">
    <w:name w:val="st1"/>
    <w:basedOn w:val="DefaultParagraphFont"/>
    <w:rPr/>
  </w:style>
  <w:style w:type="character" w:styleId="Style19">
    <w:name w:val="Тема примечания Знак"/>
    <w:basedOn w:val="Style13"/>
    <w:rPr>
      <w:rFonts w:ascii="Arial" w:hAnsi="Arial" w:eastAsia="Times New Roman" w:cs="Times New Roman"/>
      <w:b/>
      <w:bCs/>
      <w:color w:val="000000"/>
      <w:sz w:val="20"/>
      <w:szCs w:val="20"/>
    </w:rPr>
  </w:style>
  <w:style w:type="character" w:styleId="ListLabel1">
    <w:name w:val="ListLabel 1"/>
    <w:rPr>
      <w:rFonts w:eastAsia="Calibri"/>
    </w:rPr>
  </w:style>
  <w:style w:type="character" w:styleId="ListLabel2">
    <w:name w:val="ListLabel 2"/>
    <w:rPr>
      <w:b w:val="false"/>
      <w:bCs w:val="false"/>
    </w:rPr>
  </w:style>
  <w:style w:type="character" w:styleId="ListLabel3">
    <w:name w:val="ListLabel 3"/>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name w:val="ListLabel 4"/>
    <w:rPr>
      <w:rFonts w:eastAsia="Times New Roman"/>
    </w:rPr>
  </w:style>
  <w:style w:type="character" w:styleId="ListLabel5">
    <w:name w:val="ListLabel 5"/>
    <w:rPr>
      <w:color w:val="00000A"/>
    </w:rPr>
  </w:style>
  <w:style w:type="character" w:styleId="ListLabel6">
    <w:name w:val="ListLabel 6"/>
    <w:rPr>
      <w:rFonts w:cs="Courier New"/>
    </w:rPr>
  </w:style>
  <w:style w:type="character" w:styleId="ListLabel7">
    <w:name w:val="ListLabel 7"/>
    <w:rPr>
      <w:rFonts w:cs=""/>
    </w:rPr>
  </w:style>
  <w:style w:type="paragraph" w:styleId="Style20">
    <w:name w:val="Заголовок"/>
    <w:basedOn w:val="Normal"/>
    <w:next w:val="Style21"/>
    <w:pPr>
      <w:keepNext/>
      <w:spacing w:before="240" w:after="120"/>
    </w:pPr>
    <w:rPr>
      <w:rFonts w:ascii="Liberation Sans" w:hAnsi="Liberation Sans" w:eastAsia="AR PL UMing HK" w:cs="Lohit Devanagari"/>
      <w:sz w:val="28"/>
      <w:szCs w:val="28"/>
    </w:rPr>
  </w:style>
  <w:style w:type="paragraph" w:styleId="Style21">
    <w:name w:val="Основной текст"/>
    <w:basedOn w:val="Normal"/>
    <w:pPr>
      <w:spacing w:lineRule="auto" w:line="288" w:before="0" w:after="120"/>
    </w:pPr>
    <w:rPr/>
  </w:style>
  <w:style w:type="paragraph" w:styleId="Style22">
    <w:name w:val="Список"/>
    <w:basedOn w:val="Style21"/>
    <w:pPr/>
    <w:rPr>
      <w:rFonts w:cs="Lohit Devanagari"/>
    </w:rPr>
  </w:style>
  <w:style w:type="paragraph" w:styleId="Style23">
    <w:name w:val="Название"/>
    <w:basedOn w:val="Normal"/>
    <w:pPr>
      <w:suppressLineNumbers/>
      <w:spacing w:before="120" w:after="120"/>
    </w:pPr>
    <w:rPr>
      <w:rFonts w:cs="Lohit Devanagari"/>
      <w:i/>
      <w:iCs/>
      <w:sz w:val="24"/>
      <w:szCs w:val="24"/>
    </w:rPr>
  </w:style>
  <w:style w:type="paragraph" w:styleId="Style24">
    <w:name w:val="Указатель"/>
    <w:basedOn w:val="Normal"/>
    <w:pPr>
      <w:suppressLineNumbers/>
    </w:pPr>
    <w:rPr>
      <w:rFonts w:cs="Lohit Devanagari"/>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name w:val="ConsPlusCell"/>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name w:val="ConsPlusNormal"/>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2">
    <w:name w:val="2.Заголовок"/>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basedOn w:val="Normal"/>
    <w:pPr>
      <w:spacing w:lineRule="atLeast" w:line="100" w:before="0" w:after="0"/>
      <w:ind w:left="720" w:right="0" w:hanging="0"/>
      <w:contextualSpacing/>
      <w:jc w:val="both"/>
    </w:pPr>
    <w:rPr>
      <w:rFonts w:ascii="Times New Roman" w:hAnsi="Times New Roman" w:eastAsia="Times New Roman" w:cs="Times New Roman"/>
      <w:sz w:val="24"/>
      <w:szCs w:val="24"/>
    </w:rPr>
  </w:style>
  <w:style w:type="paragraph" w:styleId="ConsPlusNonformat">
    <w:name w:val="ConsPlusNonformat"/>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5">
    <w:name w:val="Основной текст с отступом"/>
    <w:basedOn w:val="Normal"/>
    <w:pPr>
      <w:spacing w:lineRule="atLeast" w:line="100" w:before="0" w:after="120"/>
      <w:ind w:left="283" w:right="0" w:hanging="0"/>
      <w:jc w:val="both"/>
    </w:pPr>
    <w:rPr>
      <w:rFonts w:ascii="Times New Roman" w:hAnsi="Times New Roman" w:eastAsia="Times New Roman" w:cs="Times New Roman"/>
      <w:sz w:val="24"/>
      <w:szCs w:val="24"/>
    </w:rPr>
  </w:style>
  <w:style w:type="paragraph" w:styleId="Annotationtext">
    <w:name w:val="annotation text"/>
    <w:basedOn w:val="Normal"/>
    <w:pPr/>
    <w:rPr>
      <w:rFonts w:ascii="Times New Roman" w:hAnsi="Times New Roman" w:eastAsia="Calibri" w:cs="Times New Roman"/>
      <w:color w:val="000000"/>
      <w:sz w:val="20"/>
      <w:szCs w:val="20"/>
    </w:rPr>
  </w:style>
  <w:style w:type="paragraph" w:styleId="ListParagraph1">
    <w:name w:val="List Paragraph1"/>
    <w:basedOn w:val="Normal"/>
    <w:pPr>
      <w:tabs>
        <w:tab w:val="left" w:pos="709" w:leader="none"/>
      </w:tabs>
      <w:suppressAutoHyphens w:val="true"/>
    </w:pPr>
    <w:rPr>
      <w:rFonts w:ascii="Arial" w:hAnsi="Arial" w:eastAsia="SimSun" w:cs="Mangal"/>
      <w:color w:val="00000A"/>
      <w:sz w:val="24"/>
      <w:szCs w:val="24"/>
      <w:lang w:val="en-US" w:eastAsia="hi-IN" w:bidi="hi-IN"/>
    </w:rPr>
  </w:style>
  <w:style w:type="paragraph" w:styleId="Style26">
    <w:name w:val="Заглавие"/>
    <w:basedOn w:val="Normal"/>
    <w:pPr>
      <w:spacing w:before="240" w:after="60"/>
      <w:jc w:val="center"/>
    </w:pPr>
    <w:rPr>
      <w:rFonts w:ascii="Arial" w:hAnsi="Arial" w:eastAsia="Calibri" w:cs="Arial"/>
      <w:b/>
      <w:bCs/>
      <w:sz w:val="32"/>
      <w:szCs w:val="32"/>
    </w:rPr>
  </w:style>
  <w:style w:type="paragraph" w:styleId="BalloonText">
    <w:name w:val="Balloon Text"/>
    <w:basedOn w:val="Normal"/>
    <w:pPr>
      <w:spacing w:lineRule="atLeast" w:line="100" w:before="0" w:after="0"/>
    </w:pPr>
    <w:rPr>
      <w:rFonts w:ascii="Tahoma" w:hAnsi="Tahoma" w:cs="Tahoma"/>
      <w:sz w:val="16"/>
      <w:szCs w:val="16"/>
    </w:rPr>
  </w:style>
  <w:style w:type="paragraph" w:styleId="Main">
    <w:name w:val="main"/>
    <w:basedOn w:val="Normal"/>
    <w:pPr>
      <w:spacing w:lineRule="atLeast" w:line="100" w:before="0" w:after="120"/>
      <w:ind w:left="0" w:right="0" w:firstLine="709"/>
      <w:jc w:val="both"/>
    </w:pPr>
    <w:rPr>
      <w:rFonts w:ascii="Times New Roman" w:hAnsi="Times New Roman" w:eastAsia="Times New Roman" w:cs="Times New Roman"/>
      <w:sz w:val="26"/>
      <w:szCs w:val="26"/>
    </w:rPr>
  </w:style>
  <w:style w:type="paragraph" w:styleId="Style27">
    <w:name w:val="Знак"/>
    <w:basedOn w:val="Normal"/>
    <w:pPr>
      <w:spacing w:lineRule="exact" w:line="240" w:before="0" w:after="160"/>
    </w:pPr>
    <w:rPr>
      <w:rFonts w:ascii="Verdana" w:hAnsi="Verdana" w:eastAsia="Times New Roman" w:cs="Times New Roman"/>
      <w:sz w:val="20"/>
      <w:szCs w:val="20"/>
      <w:lang w:val="en-US" w:eastAsia="en-US"/>
    </w:rPr>
  </w:style>
  <w:style w:type="paragraph" w:styleId="BodyText2">
    <w:name w:val="Body Text 2"/>
    <w:basedOn w:val="Normal"/>
    <w:pPr>
      <w:spacing w:lineRule="auto" w:line="480" w:before="0" w:after="120"/>
    </w:pPr>
    <w:rPr/>
  </w:style>
  <w:style w:type="paragraph" w:styleId="11Char">
    <w:name w:val="Знак1 Знак Знак Знак Знак Знак Знак Знак Знак1 Char"/>
    <w:basedOn w:val="Normal"/>
    <w:pPr>
      <w:spacing w:lineRule="exact" w:line="240" w:before="0" w:after="160"/>
    </w:pPr>
    <w:rPr>
      <w:rFonts w:ascii="Verdana" w:hAnsi="Verdana" w:eastAsia="Times New Roman" w:cs="Times New Roman"/>
      <w:sz w:val="20"/>
      <w:szCs w:val="20"/>
      <w:lang w:val="en-US" w:eastAsia="en-US"/>
    </w:rPr>
  </w:style>
  <w:style w:type="paragraph" w:styleId="Style28">
    <w:name w:val="Верхний колонтитул"/>
    <w:basedOn w:val="Normal"/>
    <w:pPr>
      <w:tabs>
        <w:tab w:val="center" w:pos="4677" w:leader="none"/>
        <w:tab w:val="right" w:pos="9355" w:leader="none"/>
      </w:tabs>
      <w:spacing w:lineRule="atLeast" w:line="100" w:before="0" w:after="0"/>
    </w:pPr>
    <w:rPr/>
  </w:style>
  <w:style w:type="paragraph" w:styleId="Style29">
    <w:name w:val="Нижний колонтитул"/>
    <w:basedOn w:val="Normal"/>
    <w:pPr>
      <w:tabs>
        <w:tab w:val="center" w:pos="4677" w:leader="none"/>
        <w:tab w:val="right" w:pos="9355" w:leader="none"/>
      </w:tabs>
      <w:spacing w:lineRule="atLeast" w:line="100" w:before="0" w:after="0"/>
    </w:pPr>
    <w:rPr/>
  </w:style>
  <w:style w:type="paragraph" w:styleId="NoSpacing1">
    <w:name w:val="No Spacing1"/>
    <w:pPr>
      <w:widowControl/>
      <w:suppressAutoHyphens w:val="tru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rPr>
  </w:style>
  <w:style w:type="paragraph" w:styleId="1Oaeno">
    <w:name w:val="1.Oaeno"/>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30">
    <w:name w:val="Таблицы (моноширинный)"/>
    <w:basedOn w:val="Normal"/>
    <w:pPr>
      <w:widowControl w:val="false"/>
      <w:spacing w:lineRule="atLeast" w:line="100" w:before="0" w:after="0"/>
      <w:jc w:val="both"/>
    </w:pPr>
    <w:rPr>
      <w:rFonts w:ascii="Courier New" w:hAnsi="Courier New" w:eastAsia="Times New Roman" w:cs="Courier New"/>
      <w:sz w:val="20"/>
      <w:szCs w:val="20"/>
    </w:rPr>
  </w:style>
  <w:style w:type="paragraph" w:styleId="12">
    <w:name w:val="Текст1"/>
    <w:basedOn w:val="Normal"/>
    <w:pPr>
      <w:widowControl w:val="false"/>
      <w:suppressAutoHyphens w:val="true"/>
      <w:spacing w:lineRule="atLeast" w:line="100" w:before="0" w:after="0"/>
    </w:pPr>
    <w:rPr>
      <w:rFonts w:ascii="Courier New" w:hAnsi="Courier New" w:eastAsia="Calibri" w:cs="Courier New"/>
      <w:sz w:val="24"/>
      <w:szCs w:val="24"/>
      <w:lang w:eastAsia="en-US"/>
    </w:rPr>
  </w:style>
  <w:style w:type="paragraph" w:styleId="Annotationsubject">
    <w:name w:val="annotation subject"/>
    <w:basedOn w:val="Annotationtext"/>
    <w:pPr>
      <w:spacing w:lineRule="atLeast" w:line="100" w:before="0" w:after="0"/>
    </w:pPr>
    <w:rPr>
      <w:rFonts w:ascii="Arial" w:hAnsi="Arial" w:eastAsia="Times New Roman"/>
      <w:b/>
      <w:bCs/>
      <w:color w:val="00000A"/>
    </w:rPr>
  </w:style>
  <w:style w:type="paragraph" w:styleId="Style31">
    <w:name w:val="Содержимое таблицы"/>
    <w:basedOn w:val="Normal"/>
    <w:pPr/>
    <w:rPr/>
  </w:style>
  <w:style w:type="paragraph" w:styleId="Style32">
    <w:name w:val="Заголовок таблицы"/>
    <w:basedOn w:val="Style31"/>
    <w:pPr/>
    <w:rPr/>
  </w:style>
  <w:style w:type="paragraph" w:styleId="Style33">
    <w:name w:val="Цитата"/>
    <w:basedOn w:val="Normal"/>
    <w:pPr/>
    <w:rPr/>
  </w:style>
  <w:style w:type="paragraph" w:styleId="Style34">
    <w:name w:val="Подзаголовок"/>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242</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2013-05-11T11:23:00Z</dcterms:created>
  <dc:creator>User</dc:creator>
  <dc:language>ru-RU</dc:language>
  <cp:lastModifiedBy>Семяшкина Наталья Викторовна</cp:lastModifiedBy>
  <cp:lastPrinted>2015-02-23T17:45:01Z</cp:lastPrinted>
  <dcterms:modified xsi:type="dcterms:W3CDTF">2014-01-20T07:23:00Z</dcterms:modified>
  <cp:revision>55</cp:revision>
</cp:coreProperties>
</file>