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
        <w:numPr>
          <w:ilvl w:val="2"/>
          <w:numId w:val="1"/>
        </w:numPr>
        <w:spacing w:line="360" w:lineRule="auto"/>
      </w:pPr>
      <w:r>
        <w:rPr>
          <w:b/>
          <w:sz w:val="28"/>
          <w:szCs w:val="28"/>
        </w:rPr>
        <w:t>КОМИ РЕСПУБЛИКАСА ВЕСЬКӦДЛАН КОТЫРЛÖН</w:t>
      </w:r>
    </w:p>
    <w:p>
      <w:pPr>
        <w:pStyle w:val="style4"/>
        <w:numPr>
          <w:ilvl w:val="3"/>
          <w:numId w:val="1"/>
        </w:numPr>
        <w:spacing w:after="0" w:before="0" w:line="360" w:lineRule="auto"/>
        <w:contextualSpacing w:val="false"/>
        <w:jc w:val="center"/>
      </w:pPr>
      <w:r>
        <w:rPr>
          <w:b w:val="false"/>
          <w:bCs/>
          <w:i w:val="false"/>
          <w:iCs w:val="false"/>
          <w:sz w:val="28"/>
          <w:szCs w:val="28"/>
        </w:rPr>
        <w:t>Ш У Ö М</w:t>
      </w:r>
    </w:p>
    <w:p>
      <w:pPr>
        <w:pStyle w:val="style0"/>
        <w:jc w:val="center"/>
      </w:pPr>
      <w:r>
        <w:rPr/>
      </w:r>
    </w:p>
    <w:p>
      <w:pPr>
        <w:pStyle w:val="style0"/>
        <w:spacing w:line="360" w:lineRule="auto"/>
        <w:jc w:val="center"/>
      </w:pPr>
      <w:r>
        <w:rPr>
          <w:b/>
          <w:bCs/>
          <w:sz w:val="28"/>
          <w:szCs w:val="28"/>
          <w:lang w:val="kpv-RU"/>
        </w:rPr>
        <w:t>“</w:t>
      </w:r>
      <w:r>
        <w:rPr>
          <w:b/>
          <w:bCs/>
          <w:sz w:val="28"/>
          <w:szCs w:val="28"/>
          <w:lang w:val="kpv-RU"/>
        </w:rPr>
        <w:t>Коми Республика мутасын вот кокньӧдъяс йылысь да вот кокньӧдъяс йылысь юалӧмъяс кузя ӧткымын оланпастэчаса актӧ вежсьӧмъяс пыртӧм йылысь” Коми Республикаса Оланпас олӧмӧ пӧртӧм йылысь” Коми Республикаса Веськӧдлан котырлӧн 2008 во ӧшым тӧлысь 19 лунся 359/1 №-а шуӧмӧ вежсьӧмъяс пыртӧм йылысь</w:t>
      </w:r>
    </w:p>
    <w:p>
      <w:pPr>
        <w:pStyle w:val="style0"/>
        <w:jc w:val="center"/>
      </w:pPr>
      <w:r>
        <w:rPr/>
      </w:r>
    </w:p>
    <w:p>
      <w:pPr>
        <w:pStyle w:val="style0"/>
        <w:spacing w:line="360" w:lineRule="auto"/>
        <w:ind w:firstLine="540" w:left="0" w:right="0"/>
        <w:jc w:val="both"/>
      </w:pPr>
      <w:r>
        <w:rPr>
          <w:b w:val="false"/>
          <w:bCs w:val="false"/>
          <w:sz w:val="28"/>
          <w:szCs w:val="28"/>
          <w:lang w:val="kpv-RU"/>
        </w:rPr>
        <w:t>Коми Республикаса Веськӧдлан котыр шуис:</w:t>
      </w:r>
    </w:p>
    <w:p>
      <w:pPr>
        <w:pStyle w:val="style0"/>
        <w:spacing w:line="360" w:lineRule="auto"/>
        <w:ind w:firstLine="540" w:left="0" w:right="0"/>
        <w:jc w:val="both"/>
      </w:pPr>
      <w:r>
        <w:rPr>
          <w:b w:val="false"/>
          <w:bCs w:val="false"/>
          <w:sz w:val="28"/>
          <w:szCs w:val="28"/>
          <w:lang w:val="kpv-RU"/>
        </w:rPr>
        <w:t>1. Пыртны “Коми Республика мутасын вот кокньӧдъяс йылысь да вот кокньӧдъяс йылысь юалӧмъяс кузя ӧткымын оланпастэчаса актӧ вежсьӧмъяс пыртӧм йылысь” Коми Республикаса Оланпас олӧмӧ пӧртӧм йылысь” Коми Республикаса Веськӧдлан котырлӧн 2008 во ӧшым тӧлысь 19 лунся 359/1 №-а шуӧмӧ вежсьӧмъяс содтӧд серти (водзӧ – Вежсьӧмъяс).</w:t>
      </w:r>
    </w:p>
    <w:p>
      <w:pPr>
        <w:pStyle w:val="style0"/>
        <w:spacing w:line="360" w:lineRule="auto"/>
        <w:ind w:firstLine="540" w:left="0" w:right="0"/>
        <w:jc w:val="both"/>
      </w:pPr>
      <w:r>
        <w:rPr>
          <w:b w:val="false"/>
          <w:bCs w:val="false"/>
          <w:sz w:val="28"/>
          <w:szCs w:val="28"/>
          <w:lang w:val="kpv-RU"/>
        </w:rPr>
        <w:t>2. Тайӧ шуӧмыс вынсялӧ сійӧс примитан лунсянь да вӧдитчӧны тайӧ пунктса коймӧд абзацӧн урчитӧм аслыспӧлӧслунъяс тӧд вылӧ босьтӧмӧн, Вежсьӧмъяслӧн 1, 5 да 7 пунктъяс кындзи.</w:t>
      </w:r>
    </w:p>
    <w:p>
      <w:pPr>
        <w:pStyle w:val="style0"/>
        <w:spacing w:line="360" w:lineRule="auto"/>
        <w:ind w:firstLine="540" w:left="0" w:right="0"/>
        <w:jc w:val="both"/>
      </w:pPr>
      <w:r>
        <w:rPr>
          <w:b w:val="false"/>
          <w:bCs w:val="false"/>
          <w:sz w:val="28"/>
          <w:szCs w:val="28"/>
          <w:lang w:val="kpv-RU"/>
        </w:rPr>
        <w:t>Вежсьӧмъяслӧн 1, 5 да 7 пунктъяс вынсялӧны 2013 вося косму тӧлысь 1 лунсянь.</w:t>
      </w:r>
    </w:p>
    <w:p>
      <w:pPr>
        <w:pStyle w:val="style0"/>
        <w:spacing w:line="360" w:lineRule="auto"/>
        <w:ind w:firstLine="540" w:left="0" w:right="0"/>
        <w:jc w:val="both"/>
      </w:pPr>
      <w:r>
        <w:rPr>
          <w:b w:val="false"/>
          <w:bCs w:val="false"/>
          <w:sz w:val="28"/>
          <w:szCs w:val="28"/>
          <w:lang w:val="kpv-RU"/>
        </w:rPr>
        <w:t>Вежсьӧмъяслӧн 3, 4 да 6 пунктъясса положениеяс паськалӧны 2013 вося тӧвшӧр тӧлысь 1 лунсянь артмӧм инӧда йитӧдъяс вылӧ.</w:t>
      </w:r>
    </w:p>
    <w:p>
      <w:pPr>
        <w:pStyle w:val="style0"/>
        <w:ind w:firstLine="709" w:left="0" w:right="0"/>
        <w:jc w:val="both"/>
      </w:pPr>
      <w:r>
        <w:rPr/>
      </w:r>
    </w:p>
    <w:p>
      <w:pPr>
        <w:pStyle w:val="style0"/>
        <w:ind w:firstLine="709" w:left="0" w:right="0"/>
        <w:jc w:val="both"/>
      </w:pPr>
      <w:r>
        <w:rPr/>
      </w:r>
    </w:p>
    <w:p>
      <w:pPr>
        <w:pStyle w:val="style0"/>
      </w:pPr>
      <w:r>
        <w:rPr/>
      </w:r>
    </w:p>
    <w:p>
      <w:pPr>
        <w:pStyle w:val="style0"/>
        <w:spacing w:line="360" w:lineRule="auto"/>
        <w:ind w:hanging="0" w:left="0" w:right="0"/>
        <w:jc w:val="center"/>
      </w:pPr>
      <w:r>
        <w:rPr>
          <w:sz w:val="28"/>
          <w:szCs w:val="28"/>
          <w:lang w:val="kpv-RU"/>
        </w:rPr>
        <w:t xml:space="preserve">Коми Республикаса Юралысь </w:t>
        <w:tab/>
        <w:tab/>
        <w:tab/>
        <w:tab/>
        <w:tab/>
        <w:t xml:space="preserve">В. Гайзер </w:t>
      </w:r>
    </w:p>
    <w:p>
      <w:pPr>
        <w:pStyle w:val="style0"/>
        <w:spacing w:line="360" w:lineRule="auto"/>
        <w:ind w:hanging="0" w:left="0" w:right="0"/>
      </w:pPr>
      <w:r>
        <w:rPr/>
      </w:r>
    </w:p>
    <w:p>
      <w:pPr>
        <w:pStyle w:val="style0"/>
        <w:spacing w:line="360" w:lineRule="auto"/>
        <w:ind w:hanging="0" w:left="0" w:right="0"/>
      </w:pPr>
      <w:r>
        <w:rPr/>
      </w:r>
    </w:p>
    <w:p>
      <w:pPr>
        <w:pStyle w:val="style0"/>
        <w:spacing w:line="360" w:lineRule="auto"/>
        <w:ind w:hanging="0" w:left="0" w:right="0"/>
      </w:pPr>
      <w:r>
        <w:rPr>
          <w:sz w:val="28"/>
          <w:szCs w:val="28"/>
          <w:lang w:val="kpv-RU"/>
        </w:rPr>
        <w:t>Сыктывкар</w:t>
      </w:r>
    </w:p>
    <w:p>
      <w:pPr>
        <w:pStyle w:val="style0"/>
        <w:spacing w:line="360" w:lineRule="auto"/>
        <w:ind w:hanging="0" w:left="0" w:right="0"/>
      </w:pPr>
      <w:r>
        <w:rPr>
          <w:sz w:val="28"/>
          <w:szCs w:val="28"/>
          <w:lang w:val="kpv-RU"/>
        </w:rPr>
        <w:t>2013 вося рака тӧлысь 22 лун</w:t>
      </w:r>
    </w:p>
    <w:p>
      <w:pPr>
        <w:pStyle w:val="style0"/>
        <w:widowControl w:val="false"/>
        <w:spacing w:line="360" w:lineRule="auto"/>
        <w:ind w:hanging="30" w:left="0" w:right="0"/>
        <w:jc w:val="left"/>
      </w:pPr>
      <w:r>
        <w:rPr>
          <w:b w:val="false"/>
          <w:bCs w:val="false"/>
          <w:sz w:val="28"/>
          <w:szCs w:val="28"/>
          <w:lang w:val="kpv-RU"/>
        </w:rPr>
        <w:t xml:space="preserve">77 № </w:t>
      </w:r>
    </w:p>
    <w:p>
      <w:pPr>
        <w:pStyle w:val="style0"/>
        <w:jc w:val="right"/>
      </w:pPr>
      <w:r>
        <w:rPr/>
      </w:r>
    </w:p>
    <w:p>
      <w:pPr>
        <w:pStyle w:val="style0"/>
        <w:spacing w:line="360" w:lineRule="auto"/>
        <w:jc w:val="right"/>
      </w:pPr>
      <w:r>
        <w:rPr>
          <w:sz w:val="28"/>
          <w:szCs w:val="28"/>
          <w:lang w:val="kpv-RU"/>
        </w:rPr>
        <w:t>Коми Республикаса Веськӧдлан котырлӧн</w:t>
      </w:r>
    </w:p>
    <w:p>
      <w:pPr>
        <w:pStyle w:val="style0"/>
        <w:spacing w:line="360" w:lineRule="auto"/>
        <w:jc w:val="right"/>
      </w:pPr>
      <w:r>
        <w:rPr>
          <w:sz w:val="28"/>
          <w:szCs w:val="28"/>
          <w:lang w:val="kpv-RU"/>
        </w:rPr>
        <w:t>2013 во рака тӧлысь 22 лунся 77 №-а шуӧм дорӧ</w:t>
      </w:r>
    </w:p>
    <w:p>
      <w:pPr>
        <w:pStyle w:val="style0"/>
        <w:spacing w:after="0" w:before="0" w:line="360" w:lineRule="auto"/>
        <w:contextualSpacing w:val="false"/>
        <w:jc w:val="right"/>
      </w:pPr>
      <w:r>
        <w:rPr>
          <w:rFonts w:eastAsia="Calibri"/>
          <w:sz w:val="28"/>
          <w:szCs w:val="28"/>
          <w:lang w:eastAsia="en-US" w:val="kpv-RU"/>
        </w:rPr>
        <w:t>СОДТӦД</w:t>
      </w:r>
    </w:p>
    <w:p>
      <w:pPr>
        <w:pStyle w:val="style0"/>
        <w:tabs>
          <w:tab w:leader="none" w:pos="555" w:val="left"/>
        </w:tabs>
        <w:spacing w:after="0" w:before="0" w:line="360" w:lineRule="auto"/>
        <w:ind w:hanging="0" w:left="0" w:right="0"/>
        <w:contextualSpacing w:val="false"/>
        <w:jc w:val="center"/>
      </w:pPr>
      <w:r>
        <w:rPr>
          <w:rFonts w:eastAsia="Calibri"/>
          <w:b w:val="false"/>
          <w:bCs w:val="false"/>
          <w:sz w:val="28"/>
          <w:szCs w:val="28"/>
          <w:lang w:eastAsia="en-US" w:val="kpv-RU"/>
        </w:rPr>
        <w:t>“</w:t>
      </w:r>
      <w:r>
        <w:rPr>
          <w:rFonts w:eastAsia="Calibri"/>
          <w:b w:val="false"/>
          <w:bCs w:val="false"/>
          <w:sz w:val="28"/>
          <w:szCs w:val="28"/>
          <w:lang w:eastAsia="en-US" w:val="kpv-RU"/>
        </w:rPr>
        <w:t xml:space="preserve">Коми Республика мутасын вот кокньӧдъяс йылысь да вот кокньӧдъяс йылысь юалӧмъяс кузя ӧткымын оланпастэчаса актӧ вежсьӧмъяс пыртӧм йылысь” Коми Республикаса Оланпас олӧмӧ пӧртӧм йылысь” Коми Республикаса Веськӧдлан котырлӧн 2008 во ӧшым тӧлысь 19 лунся 359/1 №-а шуӧмӧ пыртӧм </w:t>
      </w:r>
    </w:p>
    <w:p>
      <w:pPr>
        <w:pStyle w:val="style0"/>
        <w:tabs>
          <w:tab w:leader="none" w:pos="555" w:val="left"/>
        </w:tabs>
        <w:spacing w:after="0" w:before="0" w:line="360" w:lineRule="auto"/>
        <w:ind w:hanging="0" w:left="0" w:right="0"/>
        <w:contextualSpacing w:val="false"/>
        <w:jc w:val="center"/>
      </w:pPr>
      <w:r>
        <w:rPr>
          <w:rFonts w:eastAsia="Calibri"/>
          <w:b/>
          <w:bCs/>
          <w:sz w:val="28"/>
          <w:szCs w:val="28"/>
          <w:lang w:eastAsia="en-US" w:val="kpv-RU"/>
        </w:rPr>
        <w:t>ВЕЖСЬӦМЪЯС</w:t>
      </w:r>
    </w:p>
    <w:p>
      <w:pPr>
        <w:pStyle w:val="style0"/>
        <w:spacing w:line="360" w:lineRule="auto"/>
        <w:ind w:firstLine="540" w:left="0" w:right="0"/>
        <w:jc w:val="both"/>
      </w:pPr>
      <w:r>
        <w:rPr/>
      </w:r>
    </w:p>
    <w:p>
      <w:pPr>
        <w:pStyle w:val="style0"/>
        <w:spacing w:line="360" w:lineRule="auto"/>
        <w:ind w:firstLine="765" w:left="0" w:right="0"/>
        <w:jc w:val="both"/>
      </w:pPr>
      <w:r>
        <w:rPr>
          <w:b w:val="false"/>
          <w:bCs w:val="false"/>
          <w:sz w:val="28"/>
          <w:szCs w:val="28"/>
          <w:lang w:val="kpv-RU"/>
        </w:rPr>
        <w:t>“</w:t>
      </w:r>
      <w:r>
        <w:rPr>
          <w:b w:val="false"/>
          <w:bCs w:val="false"/>
          <w:sz w:val="28"/>
          <w:szCs w:val="28"/>
          <w:lang w:val="kpv-RU"/>
        </w:rPr>
        <w:t>Коми Республика мутасын вот кокньӧдъяс йылысь да вот кокньӧдъяс йылысь юалӧмъяс кузя ӧткымын оланпастэчаса актӧ вежсьӧмъяс пыртӧм йылысь” Коми Республикаса Оланпас олӧмӧ пӧртӧм йылысь” Коми Республикаса Веськӧдлан котырлӧн 2008 во ӧшым тӧлысь 19 лунся 359/1 №-а шуӧмын (водзӧ – шуӧм):</w:t>
      </w:r>
    </w:p>
    <w:p>
      <w:pPr>
        <w:pStyle w:val="style0"/>
        <w:spacing w:line="360" w:lineRule="auto"/>
        <w:ind w:firstLine="765" w:left="0" w:right="0"/>
        <w:jc w:val="both"/>
      </w:pPr>
      <w:r>
        <w:rPr>
          <w:b w:val="false"/>
          <w:bCs w:val="false"/>
          <w:sz w:val="28"/>
          <w:szCs w:val="28"/>
          <w:lang w:val="kpv-RU"/>
        </w:rPr>
        <w:t>1 пунктын 5, 7, 9 да 12 пунктувъяс киритны.</w:t>
      </w:r>
    </w:p>
    <w:p>
      <w:pPr>
        <w:pStyle w:val="style0"/>
        <w:spacing w:line="360" w:lineRule="auto"/>
        <w:ind w:firstLine="765" w:left="0" w:right="0"/>
        <w:jc w:val="both"/>
      </w:pPr>
      <w:r>
        <w:rPr>
          <w:b w:val="false"/>
          <w:bCs w:val="false"/>
          <w:sz w:val="28"/>
          <w:szCs w:val="28"/>
          <w:lang w:val="kpv-RU"/>
        </w:rPr>
        <w:t>2. 3</w:t>
      </w:r>
      <w:r>
        <w:rPr>
          <w:b w:val="false"/>
          <w:bCs w:val="false"/>
          <w:sz w:val="28"/>
          <w:szCs w:val="28"/>
          <w:vertAlign w:val="superscript"/>
          <w:lang w:val="kpv-RU"/>
        </w:rPr>
        <w:t>1</w:t>
      </w:r>
      <w:r>
        <w:rPr>
          <w:b w:val="false"/>
          <w:bCs w:val="false"/>
          <w:sz w:val="28"/>
          <w:szCs w:val="28"/>
          <w:lang w:val="kpv-RU"/>
        </w:rPr>
        <w:t xml:space="preserve"> пункт гижны тадзи:</w:t>
      </w:r>
    </w:p>
    <w:p>
      <w:pPr>
        <w:pStyle w:val="style0"/>
        <w:spacing w:line="360" w:lineRule="auto"/>
        <w:ind w:firstLine="765" w:left="0" w:right="0"/>
        <w:jc w:val="both"/>
      </w:pPr>
      <w:r>
        <w:rPr>
          <w:b w:val="false"/>
          <w:bCs w:val="false"/>
          <w:sz w:val="28"/>
          <w:szCs w:val="28"/>
          <w:lang w:val="kpv-RU"/>
        </w:rPr>
        <w:t>“</w:t>
      </w:r>
      <w:r>
        <w:rPr>
          <w:b w:val="false"/>
          <w:bCs w:val="false"/>
          <w:sz w:val="28"/>
          <w:szCs w:val="28"/>
          <w:lang w:val="kpv-RU"/>
        </w:rPr>
        <w:t>3</w:t>
      </w:r>
      <w:r>
        <w:rPr>
          <w:b w:val="false"/>
          <w:bCs w:val="false"/>
          <w:sz w:val="28"/>
          <w:szCs w:val="28"/>
          <w:vertAlign w:val="superscript"/>
          <w:lang w:val="kpv-RU"/>
        </w:rPr>
        <w:t>1</w:t>
      </w:r>
      <w:r>
        <w:rPr>
          <w:b w:val="false"/>
          <w:bCs w:val="false"/>
          <w:sz w:val="28"/>
          <w:szCs w:val="28"/>
          <w:lang w:val="kpv-RU"/>
        </w:rPr>
        <w:t>. Урчитны, мый Архитектура, стрӧитчӧм да коммунальнӧй овмӧс министерство, Коми Республикаса туй агентство быд квартал отчётнӧй квартал бӧрын локтан тӧлысьлӧн 15 лунысь оз сёрджык сетӧ Коми Республикаса сьӧм овмӧс министерствоӧ, Коми Республикаса экономика сӧвмӧдан министерствоӧ сьӧмӧн вӧдитчӧм йылысь юӧр, кутшӧмӧс ыстӧны организацияяс вот кокньӧдъяс босьтӧм могысь 2013 вося урасьӧм тӧлысь 25 лунӧдз (лыддьӧмӧн) организацияяскӧд артмӧдчӧмъяс да сьӧм босьтысьяскӧд артмӧдчӧмъяс кырымалӧм серти.</w:t>
      </w:r>
    </w:p>
    <w:p>
      <w:pPr>
        <w:pStyle w:val="style0"/>
        <w:spacing w:line="360" w:lineRule="auto"/>
        <w:ind w:firstLine="765" w:left="0" w:right="0"/>
        <w:jc w:val="both"/>
      </w:pPr>
      <w:r>
        <w:rPr>
          <w:b w:val="false"/>
          <w:bCs w:val="false"/>
          <w:sz w:val="28"/>
          <w:szCs w:val="28"/>
          <w:lang w:val="kpv-RU"/>
        </w:rPr>
        <w:t>Тайӧ пунктӧ</w:t>
      </w:r>
      <w:r>
        <w:rPr>
          <w:b w:val="false"/>
          <w:bCs w:val="false"/>
          <w:sz w:val="28"/>
          <w:szCs w:val="28"/>
          <w:lang w:val="kpv-RU"/>
        </w:rPr>
        <w:t>н</w:t>
      </w:r>
      <w:r>
        <w:rPr>
          <w:b w:val="false"/>
          <w:bCs w:val="false"/>
          <w:sz w:val="28"/>
          <w:szCs w:val="28"/>
          <w:lang w:val="kpv-RU"/>
        </w:rPr>
        <w:t xml:space="preserve"> урчитӧм юӧрыс сетсьӧ сэтчӧдз, кытчӧдз оз быр ставнас индӧм сьӧмыс.”.</w:t>
      </w:r>
    </w:p>
    <w:p>
      <w:pPr>
        <w:pStyle w:val="style0"/>
        <w:spacing w:line="360" w:lineRule="auto"/>
        <w:ind w:firstLine="765" w:left="0" w:right="0"/>
        <w:jc w:val="both"/>
      </w:pPr>
      <w:r>
        <w:rPr>
          <w:b w:val="false"/>
          <w:bCs w:val="false"/>
          <w:sz w:val="28"/>
          <w:szCs w:val="28"/>
          <w:lang w:val="kpv-RU"/>
        </w:rPr>
        <w:t>3. Инвестиция балаяслысь лыддьӧг дасьтан пӧрадокын, кутшӧмъясӧс збыльмӧдӧны да (либӧ) кӧсйӧны збыльмӧдны Коми Республика мутасын, кутшӧмӧс лӧсьӧдӧны вот кокньӧдъяс сетӧм могысь, мый вынсьӧдӧма шуӧмӧн (1 №-а содтӧд):</w:t>
      </w:r>
    </w:p>
    <w:p>
      <w:pPr>
        <w:pStyle w:val="style0"/>
        <w:spacing w:line="360" w:lineRule="auto"/>
        <w:ind w:firstLine="765" w:left="0" w:right="0"/>
        <w:jc w:val="both"/>
      </w:pPr>
      <w:r>
        <w:rPr>
          <w:b w:val="false"/>
          <w:bCs w:val="false"/>
          <w:sz w:val="28"/>
          <w:szCs w:val="28"/>
          <w:lang w:val="kpv-RU"/>
        </w:rPr>
        <w:t>1) 2 пунктса мӧд абзац гижны тадзи:</w:t>
      </w:r>
    </w:p>
    <w:p>
      <w:pPr>
        <w:pStyle w:val="style0"/>
        <w:spacing w:line="360" w:lineRule="auto"/>
        <w:ind w:firstLine="765" w:left="0" w:right="0"/>
        <w:jc w:val="both"/>
      </w:pPr>
      <w:r>
        <w:rPr>
          <w:b w:val="false"/>
          <w:bCs w:val="false"/>
          <w:sz w:val="28"/>
          <w:szCs w:val="28"/>
          <w:lang w:val="kpv-RU"/>
        </w:rPr>
        <w:t>“</w:t>
      </w:r>
      <w:r>
        <w:rPr>
          <w:b w:val="false"/>
          <w:bCs w:val="false"/>
          <w:sz w:val="28"/>
          <w:szCs w:val="28"/>
          <w:lang w:val="kpv-RU"/>
        </w:rPr>
        <w:t xml:space="preserve">Инвестиция балаяс бӧрйӧм прӧйдитны (абу прӧйдитны) шуӧм йылысь да Лыддьӧгӧ инвестиция бала пыртны позянлун (позьтӧмлун) йылысь кывкӧртӧдсӧ, </w:t>
      </w:r>
      <w:bookmarkStart w:id="0" w:name="__DdeLink__27_636844118"/>
      <w:r>
        <w:rPr>
          <w:b w:val="false"/>
          <w:bCs w:val="false"/>
          <w:sz w:val="28"/>
          <w:szCs w:val="28"/>
          <w:lang w:val="kpv-RU"/>
        </w:rPr>
        <w:t>Лыддьӧгын инвестиция бала видзны позянлун (позьтӧмлун) йылысь кывкӧртӧд</w:t>
      </w:r>
      <w:bookmarkEnd w:id="0"/>
      <w:r>
        <w:rPr>
          <w:b w:val="false"/>
          <w:bCs w:val="false"/>
          <w:sz w:val="28"/>
          <w:szCs w:val="28"/>
          <w:lang w:val="kpv-RU"/>
        </w:rPr>
        <w:t>сӧ примитӧ Коми Республикаса экономика сӧвмӧдан министерство бердын Инвестиция балаяс бӧрйӧм серти ведомствокостса комиссия (водзӧ – Комиссия).”;</w:t>
      </w:r>
    </w:p>
    <w:p>
      <w:pPr>
        <w:pStyle w:val="style0"/>
        <w:spacing w:line="360" w:lineRule="auto"/>
        <w:ind w:firstLine="765" w:left="0" w:right="0"/>
        <w:jc w:val="both"/>
      </w:pPr>
      <w:r>
        <w:rPr>
          <w:b w:val="false"/>
          <w:bCs w:val="false"/>
          <w:sz w:val="28"/>
          <w:szCs w:val="28"/>
          <w:lang w:val="kpv-RU"/>
        </w:rPr>
        <w:t>2) 4 пунктса 3 пунктулӧ “, уджалан, производственнöй да финансöвöй” кывъяс киритны;</w:t>
      </w:r>
    </w:p>
    <w:p>
      <w:pPr>
        <w:pStyle w:val="style0"/>
        <w:spacing w:line="360" w:lineRule="auto"/>
        <w:ind w:firstLine="765" w:left="0" w:right="0"/>
        <w:jc w:val="both"/>
      </w:pPr>
      <w:r>
        <w:rPr>
          <w:b w:val="false"/>
          <w:bCs w:val="false"/>
          <w:sz w:val="28"/>
          <w:szCs w:val="28"/>
          <w:lang w:val="kpv-RU"/>
        </w:rPr>
        <w:t>3) 9 пунктын:</w:t>
      </w:r>
    </w:p>
    <w:p>
      <w:pPr>
        <w:pStyle w:val="style0"/>
        <w:spacing w:line="360" w:lineRule="auto"/>
        <w:ind w:firstLine="765" w:left="0" w:right="0"/>
        <w:jc w:val="both"/>
      </w:pPr>
      <w:r>
        <w:rPr>
          <w:b w:val="false"/>
          <w:bCs w:val="false"/>
          <w:sz w:val="28"/>
          <w:szCs w:val="28"/>
          <w:lang w:val="kpv-RU"/>
        </w:rPr>
        <w:t>а) мӧд абзац гижны тадзи:</w:t>
      </w:r>
    </w:p>
    <w:p>
      <w:pPr>
        <w:pStyle w:val="style0"/>
        <w:spacing w:line="360" w:lineRule="auto"/>
        <w:ind w:firstLine="765" w:left="0" w:right="0"/>
        <w:jc w:val="both"/>
      </w:pPr>
      <w:r>
        <w:rPr>
          <w:b w:val="false"/>
          <w:bCs w:val="false"/>
          <w:sz w:val="28"/>
          <w:szCs w:val="28"/>
          <w:lang w:val="kpv-RU"/>
        </w:rPr>
        <w:t>“</w:t>
      </w:r>
      <w:r>
        <w:rPr>
          <w:b w:val="false"/>
          <w:bCs w:val="false"/>
          <w:sz w:val="28"/>
          <w:szCs w:val="28"/>
          <w:lang w:val="kpv-RU"/>
        </w:rPr>
        <w:t>Комиссия экономическӧй да социальнӧй медвылыс бӧртасъяслӧн объективносьт да шедӧдӧм принципысь документ пакет воан кадпассянь 5 уджалан лун чӧжӧн видлалӧ документъяссӧ да примитӧ Лыддьӧгын инвестиция бала видзны позянлун (позьтӧмлун) йылысь кывкӧртӧд. Комиссияса кывкӧртӧдсӧ оформитӧны сёрнигижӧдӧн.”;</w:t>
      </w:r>
    </w:p>
    <w:p>
      <w:pPr>
        <w:pStyle w:val="style0"/>
        <w:spacing w:line="360" w:lineRule="auto"/>
        <w:ind w:firstLine="765" w:left="0" w:right="0"/>
        <w:jc w:val="both"/>
      </w:pPr>
      <w:r>
        <w:rPr>
          <w:b w:val="false"/>
          <w:bCs w:val="false"/>
          <w:sz w:val="28"/>
          <w:szCs w:val="28"/>
          <w:lang w:val="kpv-RU"/>
        </w:rPr>
        <w:t>б) дас ӧтиӧд абзац гижны тадзи:</w:t>
      </w:r>
    </w:p>
    <w:p>
      <w:pPr>
        <w:pStyle w:val="style0"/>
        <w:spacing w:line="360" w:lineRule="auto"/>
        <w:ind w:firstLine="765" w:left="0" w:right="0"/>
        <w:jc w:val="both"/>
      </w:pPr>
      <w:r>
        <w:rPr>
          <w:b w:val="false"/>
          <w:bCs w:val="false"/>
          <w:sz w:val="28"/>
          <w:szCs w:val="28"/>
          <w:lang w:val="kpv-RU"/>
        </w:rPr>
        <w:t>“</w:t>
      </w:r>
      <w:r>
        <w:rPr>
          <w:b w:val="false"/>
          <w:bCs w:val="false"/>
          <w:sz w:val="28"/>
          <w:szCs w:val="28"/>
          <w:lang w:val="kpv-RU"/>
        </w:rPr>
        <w:t>Коми Республикаса экономика сӧвмӧдан министерство 3 уджалан лун чӧжӧн Сёрнигижӧд оформитан кадпассянь лыддьӧмӧн примитӧ Лыддьӧгын инвестиция бала видзны эскӧдӧм йылысь либӧ Лыддьӧгысь инвестиция бала киритӧм йылысь помшуӧм.”.</w:t>
      </w:r>
    </w:p>
    <w:p>
      <w:pPr>
        <w:pStyle w:val="style0"/>
        <w:spacing w:line="360" w:lineRule="auto"/>
        <w:ind w:firstLine="765" w:left="0" w:right="0"/>
        <w:jc w:val="both"/>
      </w:pPr>
      <w:r>
        <w:rPr>
          <w:b w:val="false"/>
          <w:bCs w:val="false"/>
          <w:sz w:val="28"/>
          <w:szCs w:val="28"/>
          <w:lang w:val="kpv-RU"/>
        </w:rPr>
        <w:t>4. Инвестиция балаяслысь лыддьӧг дасьтан пӧрадокын, кутшӧмъясӧс збыльмӧдӧны да (либӧ) кӧсйӧны збыльмӧдны Коми Республика мутасын, кутшӧмӧс лӧсьӧдӧны вот кокньӧдъяс сетӧм могысь, мый вынсьӧдӧма шуӧмӧн (2 №-а содтӧд):</w:t>
      </w:r>
    </w:p>
    <w:p>
      <w:pPr>
        <w:pStyle w:val="style0"/>
        <w:spacing w:line="360" w:lineRule="auto"/>
        <w:ind w:firstLine="765" w:left="0" w:right="0"/>
        <w:jc w:val="both"/>
      </w:pPr>
      <w:r>
        <w:rPr>
          <w:b w:val="false"/>
          <w:bCs w:val="false"/>
          <w:sz w:val="28"/>
          <w:szCs w:val="28"/>
          <w:lang w:val="kpv-RU"/>
        </w:rPr>
        <w:t>1) 4 пунктса 4 пунктулын “, уджалан, производственнöй да финансöвöй” кывъяс киритны;</w:t>
      </w:r>
    </w:p>
    <w:p>
      <w:pPr>
        <w:pStyle w:val="style0"/>
        <w:spacing w:line="360" w:lineRule="auto"/>
        <w:ind w:firstLine="765" w:left="0" w:right="0"/>
        <w:jc w:val="both"/>
      </w:pPr>
      <w:r>
        <w:rPr>
          <w:b w:val="false"/>
          <w:bCs w:val="false"/>
          <w:sz w:val="28"/>
          <w:szCs w:val="28"/>
          <w:lang w:val="kpv-RU"/>
        </w:rPr>
        <w:t>2) 8 пунктса 7 пунктулын “инвестиция бала” кывъяс вежны “инновация бала” кывъясӧн.</w:t>
      </w:r>
    </w:p>
    <w:p>
      <w:pPr>
        <w:pStyle w:val="style0"/>
        <w:spacing w:line="360" w:lineRule="auto"/>
        <w:ind w:firstLine="765" w:left="0" w:right="0"/>
        <w:jc w:val="both"/>
      </w:pPr>
      <w:r>
        <w:rPr>
          <w:b w:val="false"/>
          <w:bCs w:val="false"/>
          <w:sz w:val="28"/>
          <w:szCs w:val="28"/>
          <w:lang w:val="kpv-RU"/>
        </w:rPr>
        <w:t>5. 5-9 да 12 содтӧдъяс, кутшӧмъяс  вынсьӧдӧма шуӧмӧн, киритны.</w:t>
      </w:r>
    </w:p>
    <w:p>
      <w:pPr>
        <w:pStyle w:val="style0"/>
        <w:spacing w:line="360" w:lineRule="auto"/>
        <w:ind w:firstLine="765" w:left="0" w:right="0"/>
        <w:jc w:val="both"/>
      </w:pPr>
      <w:r>
        <w:rPr>
          <w:b w:val="false"/>
          <w:bCs w:val="false"/>
          <w:sz w:val="28"/>
          <w:szCs w:val="28"/>
          <w:lang w:bidi="ar-SA" w:eastAsia="zh-CN" w:val="kpv-RU"/>
        </w:rPr>
        <w:t>6. Вот мынтысьяслысь вот кокньöдъяс босьтан инӧд подулалöм йылысь öтувъя кывкöртöд дасьтан Пӧрадокын, мый вынсьӧдӧма шуӧмӧн (11 №-а содтӧд):</w:t>
      </w:r>
    </w:p>
    <w:p>
      <w:pPr>
        <w:pStyle w:val="style0"/>
        <w:spacing w:line="360" w:lineRule="auto"/>
        <w:ind w:firstLine="765" w:left="0" w:right="0"/>
        <w:jc w:val="both"/>
      </w:pPr>
      <w:r>
        <w:rPr>
          <w:b w:val="false"/>
          <w:bCs w:val="false"/>
          <w:sz w:val="28"/>
          <w:szCs w:val="28"/>
          <w:lang w:bidi="ar-SA" w:eastAsia="zh-CN" w:val="kpv-RU"/>
        </w:rPr>
        <w:t>1) 2 пунктын:</w:t>
      </w:r>
    </w:p>
    <w:p>
      <w:pPr>
        <w:pStyle w:val="style0"/>
        <w:spacing w:line="360" w:lineRule="auto"/>
        <w:ind w:firstLine="765" w:left="0" w:right="0"/>
        <w:jc w:val="both"/>
      </w:pPr>
      <w:r>
        <w:rPr>
          <w:b w:val="false"/>
          <w:bCs w:val="false"/>
          <w:sz w:val="28"/>
          <w:szCs w:val="28"/>
          <w:lang w:bidi="ar-SA" w:eastAsia="zh-CN" w:val="kpv-RU"/>
        </w:rPr>
        <w:t>а) 2.1 пунктувса «в», «г», «е», «ж» да «з» пунктувъяс киритны;</w:t>
      </w:r>
    </w:p>
    <w:p>
      <w:pPr>
        <w:pStyle w:val="style0"/>
        <w:spacing w:line="360" w:lineRule="auto"/>
        <w:ind w:firstLine="765" w:left="0" w:right="0"/>
        <w:jc w:val="both"/>
      </w:pPr>
      <w:r>
        <w:rPr>
          <w:b w:val="false"/>
          <w:bCs w:val="false"/>
          <w:sz w:val="28"/>
          <w:szCs w:val="28"/>
          <w:lang w:bidi="ar-SA" w:eastAsia="zh-CN" w:val="kpv-RU"/>
        </w:rPr>
        <w:t>б) 2.2 пунктувса «в», «г», «е», «ж» да «з» пунктувъяс киритны;</w:t>
      </w:r>
    </w:p>
    <w:p>
      <w:pPr>
        <w:pStyle w:val="style0"/>
        <w:spacing w:line="360" w:lineRule="auto"/>
        <w:ind w:firstLine="765" w:left="0" w:right="0"/>
        <w:jc w:val="both"/>
      </w:pPr>
      <w:r>
        <w:rPr>
          <w:b w:val="false"/>
          <w:bCs w:val="false"/>
          <w:sz w:val="28"/>
          <w:szCs w:val="28"/>
          <w:lang w:bidi="ar-SA" w:eastAsia="zh-CN" w:val="kpv-RU"/>
        </w:rPr>
        <w:t>в) 2.3 – 2.5  пунктувъяс киритны;</w:t>
      </w:r>
    </w:p>
    <w:p>
      <w:pPr>
        <w:pStyle w:val="style0"/>
        <w:spacing w:line="360" w:lineRule="auto"/>
        <w:ind w:firstLine="765" w:left="0" w:right="0"/>
        <w:jc w:val="both"/>
      </w:pPr>
      <w:r>
        <w:rPr>
          <w:b w:val="false"/>
          <w:bCs w:val="false"/>
          <w:sz w:val="28"/>
          <w:szCs w:val="28"/>
          <w:lang w:bidi="ar-SA" w:eastAsia="zh-CN" w:val="kpv-RU"/>
        </w:rPr>
        <w:t>2) 3 пунктса мӧд абзацын “Вот мынтысьяс, тшӧтш участникъяс” кывъяс вежны “Вот мынтысьяс-участникъяс” кывъясӧн;</w:t>
      </w:r>
    </w:p>
    <w:p>
      <w:pPr>
        <w:pStyle w:val="style0"/>
        <w:spacing w:line="360" w:lineRule="auto"/>
        <w:ind w:firstLine="765" w:left="0" w:right="0"/>
        <w:jc w:val="both"/>
      </w:pPr>
      <w:r>
        <w:rPr>
          <w:b w:val="false"/>
          <w:bCs w:val="false"/>
          <w:sz w:val="28"/>
          <w:szCs w:val="28"/>
          <w:lang w:bidi="ar-SA" w:eastAsia="zh-CN" w:val="kpv-RU"/>
        </w:rPr>
        <w:t>3) 4 пункт киритны;</w:t>
      </w:r>
    </w:p>
    <w:p>
      <w:pPr>
        <w:pStyle w:val="style0"/>
        <w:spacing w:line="360" w:lineRule="auto"/>
        <w:ind w:firstLine="765" w:left="0" w:right="0"/>
        <w:jc w:val="both"/>
      </w:pPr>
      <w:r>
        <w:rPr>
          <w:b w:val="false"/>
          <w:bCs w:val="false"/>
          <w:sz w:val="28"/>
          <w:szCs w:val="28"/>
          <w:lang w:bidi="ar-SA" w:eastAsia="zh-CN" w:val="kpv-RU"/>
        </w:rPr>
        <w:t>4) 5 пунктын:</w:t>
      </w:r>
    </w:p>
    <w:p>
      <w:pPr>
        <w:pStyle w:val="style0"/>
        <w:spacing w:line="360" w:lineRule="auto"/>
        <w:ind w:firstLine="765" w:left="0" w:right="0"/>
        <w:jc w:val="both"/>
      </w:pPr>
      <w:r>
        <w:rPr>
          <w:b w:val="false"/>
          <w:bCs w:val="false"/>
          <w:sz w:val="28"/>
          <w:szCs w:val="28"/>
          <w:lang w:bidi="ar-SA" w:eastAsia="zh-CN" w:val="kpv-RU"/>
        </w:rPr>
        <w:t>а) 5.1 пунктувса  «б», «в», «г» да «д» пунктувъяс киритны;</w:t>
      </w:r>
    </w:p>
    <w:p>
      <w:pPr>
        <w:pStyle w:val="style0"/>
        <w:spacing w:line="360" w:lineRule="auto"/>
        <w:ind w:firstLine="765" w:left="0" w:right="0"/>
        <w:jc w:val="both"/>
      </w:pPr>
      <w:r>
        <w:rPr>
          <w:b w:val="false"/>
          <w:bCs w:val="false"/>
          <w:sz w:val="28"/>
          <w:szCs w:val="28"/>
          <w:lang w:bidi="ar-SA" w:eastAsia="zh-CN" w:val="kpv-RU"/>
        </w:rPr>
        <w:t>б) 5.2 пунктувса  «б», «в», «г» да «д» пунктувъяс киритны;</w:t>
      </w:r>
    </w:p>
    <w:p>
      <w:pPr>
        <w:pStyle w:val="style0"/>
        <w:spacing w:line="360" w:lineRule="auto"/>
        <w:ind w:firstLine="765" w:left="0" w:right="0"/>
        <w:jc w:val="both"/>
      </w:pPr>
      <w:r>
        <w:rPr>
          <w:b w:val="false"/>
          <w:bCs w:val="false"/>
          <w:sz w:val="28"/>
          <w:szCs w:val="28"/>
          <w:lang w:bidi="ar-SA" w:eastAsia="zh-CN" w:val="kpv-RU"/>
        </w:rPr>
        <w:t>в) 5.3 - 5.5 пунктувъяс киритны.</w:t>
      </w:r>
    </w:p>
    <w:p>
      <w:pPr>
        <w:pStyle w:val="style0"/>
        <w:spacing w:line="360" w:lineRule="auto"/>
        <w:ind w:firstLine="765" w:left="0" w:right="0"/>
        <w:jc w:val="both"/>
      </w:pPr>
      <w:r>
        <w:rPr>
          <w:b w:val="false"/>
          <w:bCs w:val="false"/>
          <w:sz w:val="28"/>
          <w:szCs w:val="28"/>
          <w:lang w:bidi="ar-SA" w:eastAsia="zh-CN" w:val="kpv-RU"/>
        </w:rPr>
        <w:t>7. Экономическӧй удж нуӧдан приоритетнӧй сикасъяслӧн лыддьӧгын, кодӧн вӧдитчӧны канмусянь инвестиция удж ладмӧдӧм йылысь юалӧм решитігӧн вот кокньӧдъяс да инвестиция вот кредитъяс сетӧмӧн, мый вынсьӧдӧма шуӧмӧн (13 №-а содтӧд):</w:t>
      </w:r>
    </w:p>
    <w:p>
      <w:pPr>
        <w:pStyle w:val="style0"/>
        <w:spacing w:line="360" w:lineRule="auto"/>
        <w:ind w:firstLine="765" w:left="0" w:right="0"/>
        <w:jc w:val="both"/>
      </w:pPr>
      <w:r>
        <w:rPr>
          <w:b w:val="false"/>
          <w:bCs w:val="false"/>
          <w:sz w:val="28"/>
          <w:szCs w:val="28"/>
          <w:lang w:bidi="ar-SA" w:eastAsia="zh-CN" w:val="kpv-RU"/>
        </w:rPr>
        <w:t>таблицаын</w:t>
      </w:r>
      <w:r>
        <w:rPr>
          <w:b w:val="false"/>
          <w:bCs w:val="false"/>
          <w:sz w:val="28"/>
          <w:szCs w:val="28"/>
          <w:lang w:bidi="ar-SA" w:eastAsia="zh-CN" w:val="kpv-RU"/>
        </w:rPr>
        <w:t xml:space="preserve"> “Стратегическӧйяс” 1 юкӧдӧ содтыны татшӧм выль комын коймӧд да комын нёльӧд позиция:</w:t>
      </w:r>
    </w:p>
    <w:p>
      <w:pPr>
        <w:pStyle w:val="style0"/>
        <w:tabs>
          <w:tab w:leader="none" w:pos="284" w:val="left"/>
          <w:tab w:leader="none" w:pos="1134" w:val="left"/>
        </w:tabs>
        <w:ind w:firstLine="142" w:left="0" w:right="0"/>
        <w:jc w:val="both"/>
      </w:pPr>
      <w:r>
        <w:rPr>
          <w:sz w:val="28"/>
          <w:szCs w:val="28"/>
        </w:rPr>
        <w:t>«</w:t>
      </w:r>
    </w:p>
    <w:tbl>
      <w:tblPr>
        <w:jc w:val="left"/>
        <w:tblInd w:type="dxa" w:w="24"/>
        <w:tblBorders>
          <w:top w:color="000001" w:space="0" w:sz="4" w:val="single"/>
          <w:left w:color="000001" w:space="0" w:sz="4" w:val="single"/>
          <w:bottom w:val="none"/>
          <w:insideH w:val="none"/>
          <w:right w:val="none"/>
          <w:insideV w:val="none"/>
        </w:tblBorders>
        <w:tblCellMar>
          <w:top w:type="dxa" w:w="0"/>
          <w:left w:type="dxa" w:w="103"/>
          <w:bottom w:type="dxa" w:w="0"/>
          <w:right w:type="dxa" w:w="108"/>
        </w:tblCellMar>
      </w:tblPr>
      <w:tblGrid>
        <w:gridCol w:w="1054"/>
        <w:gridCol w:w="8132"/>
      </w:tblGrid>
      <w:tr>
        <w:trPr>
          <w:cantSplit w:val="false"/>
        </w:trPr>
        <w:tc>
          <w:tcPr>
            <w:tcW w:type="dxa" w:w="1054"/>
            <w:tcBorders>
              <w:top w:color="000001" w:space="0" w:sz="4" w:val="single"/>
              <w:left w:color="000001" w:space="0" w:sz="4" w:val="single"/>
              <w:bottom w:val="none"/>
              <w:right w:val="none"/>
            </w:tcBorders>
            <w:shd w:fill="FFFFFF" w:val="clear"/>
            <w:tcMar>
              <w:left w:type="dxa" w:w="103"/>
            </w:tcMar>
          </w:tcPr>
          <w:p>
            <w:pPr>
              <w:pStyle w:val="style0"/>
              <w:tabs>
                <w:tab w:leader="none" w:pos="188" w:val="left"/>
                <w:tab w:leader="none" w:pos="1038" w:val="left"/>
              </w:tabs>
              <w:ind w:hanging="0" w:left="-48" w:right="-3"/>
              <w:jc w:val="both"/>
            </w:pPr>
            <w:r>
              <w:rPr>
                <w:sz w:val="28"/>
                <w:szCs w:val="28"/>
              </w:rPr>
              <w:t>62.10.1</w:t>
            </w:r>
          </w:p>
        </w:tc>
        <w:tc>
          <w:tcPr>
            <w:tcW w:type="dxa" w:w="8132"/>
            <w:tcBorders>
              <w:top w:color="000001" w:space="0" w:sz="4" w:val="single"/>
              <w:left w:color="000001" w:space="0" w:sz="4" w:val="single"/>
              <w:bottom w:val="none"/>
              <w:right w:color="000001" w:space="0" w:sz="4" w:val="single"/>
            </w:tcBorders>
            <w:shd w:fill="FFFFFF" w:val="clear"/>
            <w:tcMar>
              <w:left w:type="dxa" w:w="103"/>
            </w:tcMar>
          </w:tcPr>
          <w:p>
            <w:pPr>
              <w:pStyle w:val="style0"/>
              <w:tabs>
                <w:tab w:leader="none" w:pos="368" w:val="left"/>
                <w:tab w:leader="none" w:pos="1218" w:val="left"/>
              </w:tabs>
              <w:ind w:firstLine="210" w:left="42" w:right="12"/>
              <w:jc w:val="both"/>
            </w:pPr>
            <w:r>
              <w:rPr>
                <w:sz w:val="28"/>
                <w:szCs w:val="28"/>
                <w:lang w:bidi="ar-SA" w:eastAsia="zh-CN" w:val="kpv-RU"/>
              </w:rPr>
              <w:t>«Сынӧдын ветлысь-мунысь транспортлӧн удж, коді пырӧ расписание серти веськӧдлӧм улӧ»;</w:t>
            </w:r>
          </w:p>
        </w:tc>
      </w:tr>
      <w:tr>
        <w:trPr>
          <w:trHeight w:hRule="atLeast" w:val="759"/>
          <w:cantSplit w:val="false"/>
        </w:trPr>
        <w:tc>
          <w:tcPr>
            <w:tcW w:type="dxa" w:w="1054"/>
            <w:tcBorders>
              <w:top w:val="none"/>
              <w:left w:color="000001" w:space="0" w:sz="4" w:val="single"/>
              <w:bottom w:color="000001" w:space="0" w:sz="4" w:val="single"/>
              <w:right w:val="none"/>
            </w:tcBorders>
            <w:shd w:fill="FFFFFF" w:val="clear"/>
            <w:tcMar>
              <w:left w:type="dxa" w:w="103"/>
            </w:tcMar>
          </w:tcPr>
          <w:p>
            <w:pPr>
              <w:pStyle w:val="style0"/>
              <w:tabs>
                <w:tab w:leader="none" w:pos="218" w:val="left"/>
                <w:tab w:leader="none" w:pos="1068" w:val="left"/>
              </w:tabs>
              <w:ind w:firstLine="30" w:left="-33" w:right="-3"/>
              <w:jc w:val="both"/>
            </w:pPr>
            <w:r>
              <w:rPr>
                <w:sz w:val="28"/>
                <w:szCs w:val="28"/>
              </w:rPr>
              <w:t>62.20.1</w:t>
            </w:r>
          </w:p>
        </w:tc>
        <w:tc>
          <w:tcPr>
            <w:tcW w:type="dxa" w:w="8132"/>
            <w:tcBorders>
              <w:top w:val="none"/>
              <w:left w:color="000001" w:space="0" w:sz="4" w:val="single"/>
              <w:bottom w:color="000001" w:space="0" w:sz="4" w:val="single"/>
              <w:right w:color="000001" w:space="0" w:sz="4" w:val="single"/>
            </w:tcBorders>
            <w:shd w:fill="FFFFFF" w:val="clear"/>
            <w:tcMar>
              <w:left w:type="dxa" w:w="103"/>
            </w:tcMar>
          </w:tcPr>
          <w:p>
            <w:pPr>
              <w:pStyle w:val="style0"/>
              <w:tabs>
                <w:tab w:leader="none" w:pos="368" w:val="left"/>
                <w:tab w:leader="none" w:pos="1218" w:val="left"/>
              </w:tabs>
              <w:ind w:firstLine="210" w:left="42" w:right="12"/>
              <w:jc w:val="both"/>
            </w:pPr>
            <w:r>
              <w:rPr>
                <w:sz w:val="28"/>
                <w:szCs w:val="28"/>
                <w:lang w:bidi="ar-SA" w:eastAsia="zh-CN" w:val="kpv-RU"/>
              </w:rPr>
              <w:t>«Сынӧдын ветлысь-мунысь транспортлӧн удж, коді оз пыр расписание серти веськӧдлӧм улӧ»;</w:t>
            </w:r>
          </w:p>
        </w:tc>
      </w:tr>
    </w:tbl>
    <w:p>
      <w:pPr>
        <w:pStyle w:val="style0"/>
        <w:tabs>
          <w:tab w:leader="none" w:pos="364" w:val="left"/>
          <w:tab w:leader="none" w:pos="1214" w:val="left"/>
        </w:tabs>
        <w:jc w:val="right"/>
      </w:pPr>
      <w:r>
        <w:rPr>
          <w:sz w:val="28"/>
          <w:szCs w:val="28"/>
        </w:rPr>
        <w:t>».</w:t>
      </w:r>
    </w:p>
    <w:p>
      <w:pPr>
        <w:pStyle w:val="style0"/>
        <w:tabs>
          <w:tab w:leader="none" w:pos="364" w:val="left"/>
          <w:tab w:leader="none" w:pos="1214" w:val="left"/>
        </w:tabs>
        <w:jc w:val="both"/>
      </w:pPr>
      <w:r>
        <w:rPr/>
      </w:r>
    </w:p>
    <w:p>
      <w:pPr>
        <w:pStyle w:val="style0"/>
        <w:tabs>
          <w:tab w:leader="none" w:pos="364" w:val="left"/>
          <w:tab w:leader="none" w:pos="1214" w:val="left"/>
        </w:tabs>
        <w:jc w:val="both"/>
      </w:pPr>
      <w:r>
        <w:rPr/>
      </w:r>
    </w:p>
    <w:p>
      <w:pPr>
        <w:pStyle w:val="style0"/>
        <w:tabs>
          <w:tab w:leader="none" w:pos="364" w:val="left"/>
          <w:tab w:leader="none" w:pos="1214" w:val="left"/>
        </w:tabs>
        <w:jc w:val="both"/>
      </w:pPr>
      <w:r>
        <w:rPr>
          <w:sz w:val="28"/>
          <w:szCs w:val="28"/>
        </w:rPr>
        <w:t>Л.П. Христофорова - 4603 пас</w:t>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Arial">
    <w:charset w:val="80"/>
    <w:family w:val="swiss"/>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Базовый"/>
    <w:next w:val="style0"/>
    <w:pPr>
      <w:widowControl w:val="false"/>
      <w:suppressAutoHyphens w:val="true"/>
      <w:spacing w:line="300" w:lineRule="auto"/>
      <w:ind w:firstLine="600" w:left="40" w:right="0"/>
      <w:jc w:val="both"/>
    </w:pPr>
    <w:rPr>
      <w:rFonts w:ascii="Times New Roman" w:cs="Times New Roman" w:eastAsia="Times New Roman" w:hAnsi="Times New Roman"/>
      <w:color w:val="00000A"/>
      <w:sz w:val="24"/>
      <w:szCs w:val="20"/>
      <w:lang w:bidi="ar-SA" w:eastAsia="zh-CN" w:val="ru-RU"/>
    </w:rPr>
  </w:style>
  <w:style w:styleId="style3" w:type="paragraph">
    <w:name w:val="Заголовок 3"/>
    <w:basedOn w:val="style0"/>
    <w:next w:val="style3"/>
    <w:pPr>
      <w:keepNext/>
      <w:jc w:val="center"/>
    </w:pPr>
    <w:rPr>
      <w:b/>
      <w:bCs/>
      <w:sz w:val="28"/>
      <w:szCs w:val="28"/>
    </w:rPr>
  </w:style>
  <w:style w:styleId="style4" w:type="paragraph">
    <w:name w:val="Заголовок 4"/>
    <w:basedOn w:val="style0"/>
    <w:next w:val="style4"/>
    <w:pPr>
      <w:keepNext/>
      <w:spacing w:after="60" w:before="240"/>
      <w:contextualSpacing w:val="false"/>
    </w:pPr>
    <w:rPr>
      <w:b/>
      <w:bCs/>
      <w:i/>
      <w:iCs/>
      <w:sz w:val="28"/>
      <w:szCs w:val="28"/>
    </w:rPr>
  </w:style>
  <w:style w:styleId="style5" w:type="paragraph">
    <w:name w:val="Заголовок 5"/>
    <w:basedOn w:val="style0"/>
    <w:next w:val="style5"/>
    <w:pPr>
      <w:keepNext/>
      <w:jc w:val="right"/>
    </w:pPr>
    <w:rPr>
      <w:b/>
      <w:bCs/>
      <w:sz w:val="28"/>
      <w:szCs w:val="17"/>
    </w:rPr>
  </w:style>
  <w:style w:styleId="style15" w:type="character">
    <w:name w:val="Интернет-ссылка"/>
    <w:next w:val="style15"/>
    <w:rPr>
      <w:color w:val="0000FF"/>
      <w:u w:val="single"/>
      <w:lang w:bidi="ru-RU" w:eastAsia="ru-RU" w:val="ru-RU"/>
    </w:rPr>
  </w:style>
  <w:style w:styleId="style16" w:type="paragraph">
    <w:name w:val="Заголовок"/>
    <w:basedOn w:val="style0"/>
    <w:next w:val="style17"/>
    <w:pPr>
      <w:keepNext/>
      <w:spacing w:after="120" w:before="240"/>
      <w:contextualSpacing w:val="false"/>
    </w:pPr>
    <w:rPr>
      <w:rFonts w:ascii="Arial" w:cs="Lohit Devanagari" w:eastAsia="DejaVu Sans" w:hAnsi="Arial"/>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cs="Lohit Devanagari"/>
    </w:rPr>
  </w:style>
  <w:style w:styleId="style19" w:type="paragraph">
    <w:name w:val="Название"/>
    <w:basedOn w:val="style0"/>
    <w:next w:val="style19"/>
    <w:pPr>
      <w:suppressLineNumbers/>
      <w:spacing w:after="120" w:before="120"/>
      <w:contextualSpacing w:val="false"/>
    </w:pPr>
    <w:rPr>
      <w:rFonts w:cs="Lohit Devanagari"/>
      <w:i/>
      <w:iCs/>
      <w:sz w:val="24"/>
      <w:szCs w:val="24"/>
    </w:rPr>
  </w:style>
  <w:style w:styleId="style20" w:type="paragraph">
    <w:name w:val="Указатель"/>
    <w:basedOn w:val="style0"/>
    <w:next w:val="style20"/>
    <w:pPr>
      <w:suppressLineNumbers/>
    </w:pPr>
    <w:rPr>
      <w:rFonts w:cs="Lohit Devanagari"/>
    </w:rPr>
  </w:style>
  <w:style w:styleId="style21" w:type="paragraph">
    <w:name w:val="Верхний колонтитул"/>
    <w:basedOn w:val="style0"/>
    <w:next w:val="style21"/>
    <w:pPr>
      <w:suppressLineNumbers/>
      <w:tabs>
        <w:tab w:leader="none" w:pos="4899" w:val="center"/>
        <w:tab w:leader="none" w:pos="971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LibreOffice/4.0.3.3$Linux_x86 LibreOffice_project/0eaa50a932c8f2199a615e1eb30f7ac74279539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2013-03-29T11:29:23.00Z</dcterms:created>
  <dc:creator>Natasha Vorobjeva</dc:creator>
  <cp:revision>0</cp:revision>
</cp:coreProperties>
</file>