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sz w:val="28"/>
          <w:szCs w:val="28"/>
          <w:lang w:val="kpv-RU"/>
        </w:rPr>
      </w:pPr>
      <w:r>
        <w:rPr>
          <w:sz w:val="28"/>
          <w:szCs w:val="28"/>
          <w:lang w:val="kpv-RU"/>
        </w:rPr>
        <w:t>КОМИ РЕСПУБЛИКАСА ВЕСЬКӦДЛАН КОТЫРЛӦН</w:t>
      </w:r>
    </w:p>
    <w:p>
      <w:pPr>
        <w:pStyle w:val="Normal"/>
        <w:spacing w:lineRule="auto" w:line="360"/>
        <w:jc w:val="center"/>
        <w:rPr>
          <w:b/>
          <w:bCs/>
          <w:sz w:val="28"/>
          <w:szCs w:val="28"/>
          <w:lang w:val="kpv-RU"/>
        </w:rPr>
      </w:pPr>
      <w:r>
        <w:rPr>
          <w:b/>
          <w:bCs/>
          <w:sz w:val="28"/>
          <w:szCs w:val="28"/>
          <w:lang w:val="kpv-RU"/>
        </w:rPr>
        <w:t>ШУӦМ</w:t>
      </w:r>
    </w:p>
    <w:p>
      <w:pPr>
        <w:pStyle w:val="Normal"/>
        <w:spacing w:lineRule="auto" w:line="360"/>
        <w:ind w:left="0" w:right="0" w:firstLine="850"/>
        <w:rPr>
          <w:sz w:val="28"/>
          <w:szCs w:val="28"/>
          <w:lang w:val="kpv-RU"/>
        </w:rPr>
      </w:pPr>
      <w:r>
        <w:rPr>
          <w:sz w:val="28"/>
          <w:szCs w:val="28"/>
          <w:lang w:val="kpv-RU"/>
        </w:rPr>
      </w:r>
    </w:p>
    <w:p>
      <w:pPr>
        <w:pStyle w:val="ConsPlusNormal"/>
        <w:keepNext/>
        <w:tabs>
          <w:tab w:val="left" w:pos="855" w:leader="none"/>
        </w:tabs>
        <w:spacing w:lineRule="auto" w:line="360"/>
        <w:ind w:left="0" w:right="15" w:firstLine="15"/>
        <w:jc w:val="center"/>
        <w:rPr>
          <w:rStyle w:val="7"/>
          <w:rFonts w:cs="Times New Roman" w:ascii="Times New Roman" w:hAnsi="Times New Roman"/>
          <w:b/>
          <w:bCs/>
          <w:color w:val="000000"/>
          <w:sz w:val="28"/>
          <w:szCs w:val="28"/>
          <w:lang w:val="kpv-RU"/>
        </w:rPr>
      </w:pPr>
      <w:r>
        <w:rPr>
          <w:rStyle w:val="7"/>
          <w:rFonts w:cs="Times New Roman" w:ascii="Times New Roman" w:hAnsi="Times New Roman"/>
          <w:b/>
          <w:bCs/>
          <w:color w:val="000000"/>
          <w:sz w:val="28"/>
          <w:szCs w:val="28"/>
          <w:lang w:val="kpv-RU"/>
        </w:rPr>
        <w:t>Коми Республика мутасын шоныдӧн могмӧдан коммунальнӧй услугаысь вӧдитчысьясӧн мынтысянног йылысь</w:t>
      </w:r>
    </w:p>
    <w:p>
      <w:pPr>
        <w:pStyle w:val="Normal"/>
        <w:widowControl w:val="false"/>
        <w:spacing w:lineRule="auto" w:line="360"/>
        <w:ind w:left="0" w:right="0" w:firstLine="850"/>
        <w:jc w:val="both"/>
        <w:rPr>
          <w:lang w:val="kpv-RU"/>
        </w:rPr>
      </w:pPr>
      <w:r>
        <w:rPr>
          <w:lang w:val="kpv-RU"/>
        </w:rPr>
      </w:r>
    </w:p>
    <w:p>
      <w:pPr>
        <w:pStyle w:val="Normal"/>
        <w:widowControl w:val="false"/>
        <w:spacing w:lineRule="auto" w:line="360"/>
        <w:ind w:left="0" w:right="0" w:firstLine="850"/>
        <w:jc w:val="both"/>
        <w:rPr>
          <w:rStyle w:val="7"/>
          <w:sz w:val="28"/>
          <w:szCs w:val="28"/>
          <w:lang w:val="kpv-RU"/>
        </w:rPr>
      </w:pPr>
      <w:r>
        <w:rPr>
          <w:rStyle w:val="7"/>
          <w:sz w:val="28"/>
          <w:szCs w:val="28"/>
          <w:lang w:val="kpv-RU"/>
        </w:rPr>
        <w:t>«Коммунальнӧй услугаяс сет</w:t>
      </w:r>
      <w:r>
        <w:rPr>
          <w:rStyle w:val="7"/>
          <w:sz w:val="28"/>
          <w:szCs w:val="28"/>
          <w:lang w:val="kpv-RU"/>
        </w:rPr>
        <w:t>ан</w:t>
      </w:r>
      <w:r>
        <w:rPr>
          <w:rStyle w:val="7"/>
          <w:sz w:val="28"/>
          <w:szCs w:val="28"/>
          <w:lang w:val="kpv-RU"/>
        </w:rPr>
        <w:t xml:space="preserve"> юалӧмъяс серти Россия Федерацияса Веськӧдлан котырлӧн ӧткымын актӧ вежсьӧмъяс пыртӧм йылысь» Россия Федерацияса Веськӧдлан котырлӧн 2016 во лӧддза-номъя тӧлысь 29 лунся 603 №-а шуӧм серти Коми Республикаса Веськӧдлан котыр шуис: </w:t>
      </w:r>
    </w:p>
    <w:p>
      <w:pPr>
        <w:pStyle w:val="Style16"/>
        <w:spacing w:lineRule="auto" w:line="360" w:before="0" w:after="0"/>
        <w:ind w:left="0" w:right="0" w:firstLine="850"/>
        <w:jc w:val="both"/>
        <w:rPr>
          <w:rStyle w:val="7"/>
          <w:b w:val="false"/>
          <w:sz w:val="28"/>
          <w:szCs w:val="28"/>
          <w:lang w:val="kpv-RU"/>
        </w:rPr>
      </w:pPr>
      <w:r>
        <w:rPr>
          <w:rStyle w:val="7"/>
          <w:b w:val="false"/>
          <w:sz w:val="28"/>
          <w:szCs w:val="28"/>
          <w:lang w:val="kpv-RU"/>
        </w:rPr>
        <w:t xml:space="preserve">1. Урчитны, мый Коми Республика мутасын шоныдӧн могмӧдан коммунальнӧй услугаысь мынтысян мындасӧ арталӧны сідзи, мый вӧдитчысьяс мынтысьӧны календарнӧй во чӧжӧн ӧтмоза, сэтшӧм случай кындзи, кор уна патераа керкаясын жыр кутысьяслӧн ӧтувъя собраниелӧн помшуӧм подув вылын, сы лыдын кутшӧмӧс примитӧма тайӧ шуӧм примиттӧдз, шоныдӧн могмӧдан коммунальнӧй услугаысь мынтысян мындасӧ арталӧны сідзи, </w:t>
      </w:r>
      <w:r>
        <w:rPr>
          <w:rStyle w:val="7"/>
          <w:b w:val="false"/>
          <w:sz w:val="28"/>
          <w:szCs w:val="28"/>
          <w:lang w:val="kpv-RU"/>
        </w:rPr>
        <w:t>кор</w:t>
      </w:r>
      <w:r>
        <w:rPr>
          <w:rStyle w:val="7"/>
          <w:b w:val="false"/>
          <w:sz w:val="28"/>
          <w:szCs w:val="28"/>
          <w:lang w:val="kpv-RU"/>
        </w:rPr>
        <w:t xml:space="preserve"> вӧдитчысьяс мынтысьӧны шоныдӧн могмӧдан кадколаст чӧжӧн – уна патераа керкаяслы, кутшӧмъясын вӧдитчӧны шоныд энергия учётӧ босьтан ӧтувъя (став керкаса) приборӧн.</w:t>
      </w:r>
    </w:p>
    <w:p>
      <w:pPr>
        <w:pStyle w:val="Style16"/>
        <w:spacing w:lineRule="auto" w:line="360" w:before="0" w:after="0"/>
        <w:ind w:left="0" w:right="0" w:firstLine="850"/>
        <w:jc w:val="both"/>
        <w:rPr>
          <w:rStyle w:val="7"/>
          <w:rFonts w:eastAsia="SimSun"/>
          <w:b w:val="false"/>
          <w:sz w:val="28"/>
          <w:szCs w:val="28"/>
          <w:lang w:val="kpv-RU"/>
        </w:rPr>
      </w:pPr>
      <w:r>
        <w:rPr>
          <w:rStyle w:val="7"/>
          <w:rFonts w:cs="Liberation Serif"/>
          <w:b w:val="false"/>
          <w:sz w:val="28"/>
          <w:szCs w:val="28"/>
          <w:lang w:val="kpv-RU"/>
        </w:rPr>
        <w:t xml:space="preserve">2. </w:t>
      </w:r>
      <w:r>
        <w:rPr>
          <w:rStyle w:val="7"/>
          <w:rFonts w:eastAsia="SimSun"/>
          <w:b w:val="false"/>
          <w:sz w:val="28"/>
          <w:szCs w:val="28"/>
          <w:lang w:val="kpv-RU"/>
        </w:rPr>
        <w:t>Тайӧ шуӧм</w:t>
      </w:r>
      <w:r>
        <w:rPr>
          <w:rStyle w:val="7"/>
          <w:rFonts w:eastAsia="SimSun"/>
          <w:b w:val="false"/>
          <w:sz w:val="28"/>
          <w:szCs w:val="28"/>
          <w:lang w:val="kpv-RU"/>
        </w:rPr>
        <w:t>ыс</w:t>
      </w:r>
      <w:r>
        <w:rPr>
          <w:rStyle w:val="7"/>
          <w:rFonts w:eastAsia="SimSun"/>
          <w:b w:val="false"/>
          <w:sz w:val="28"/>
          <w:szCs w:val="28"/>
          <w:lang w:val="kpv-RU"/>
        </w:rPr>
        <w:t xml:space="preserve"> вынсялӧ сійӧс официальнӧя йӧзӧдан лунсянь дас лун кольӧм бӧрын.</w:t>
      </w:r>
    </w:p>
    <w:p>
      <w:pPr>
        <w:pStyle w:val="Style16"/>
        <w:spacing w:lineRule="auto" w:line="360" w:before="0" w:after="0"/>
        <w:ind w:left="0" w:right="0" w:firstLine="850"/>
        <w:jc w:val="both"/>
        <w:rPr>
          <w:lang w:val="kpv-RU"/>
        </w:rPr>
      </w:pPr>
      <w:r>
        <w:rPr>
          <w:lang w:val="kpv-RU"/>
        </w:rPr>
      </w:r>
    </w:p>
    <w:p>
      <w:pPr>
        <w:pStyle w:val="Normal"/>
        <w:spacing w:lineRule="auto" w:line="360"/>
        <w:jc w:val="both"/>
        <w:rPr>
          <w:sz w:val="28"/>
          <w:szCs w:val="28"/>
          <w:lang w:val="kpv-RU"/>
        </w:rPr>
      </w:pPr>
      <w:r>
        <w:rPr>
          <w:sz w:val="28"/>
          <w:szCs w:val="28"/>
          <w:lang w:val="kpv-RU"/>
        </w:rPr>
        <w:t>Коми Республикалӧн Веськӧдлан котырса</w:t>
      </w:r>
    </w:p>
    <w:p>
      <w:pPr>
        <w:pStyle w:val="Normal"/>
        <w:spacing w:lineRule="auto" w:line="360"/>
        <w:jc w:val="both"/>
        <w:rPr>
          <w:sz w:val="28"/>
          <w:szCs w:val="28"/>
          <w:lang w:val="kpv-RU"/>
        </w:rPr>
      </w:pPr>
      <w:r>
        <w:rPr>
          <w:sz w:val="28"/>
          <w:szCs w:val="28"/>
          <w:lang w:val="kpv-RU"/>
        </w:rPr>
        <w:t>Веськӧдлысьӧс Медводдза вежысь                                                   Л.Максимова</w:t>
      </w:r>
    </w:p>
    <w:p>
      <w:pPr>
        <w:pStyle w:val="Normal"/>
        <w:spacing w:lineRule="auto" w:line="360"/>
        <w:jc w:val="both"/>
        <w:rPr>
          <w:sz w:val="28"/>
          <w:szCs w:val="28"/>
          <w:lang w:val="kpv-RU"/>
        </w:rPr>
      </w:pPr>
      <w:r>
        <w:rPr>
          <w:sz w:val="28"/>
          <w:szCs w:val="28"/>
          <w:lang w:val="kpv-RU"/>
        </w:rPr>
      </w:r>
    </w:p>
    <w:p>
      <w:pPr>
        <w:pStyle w:val="Normal"/>
        <w:spacing w:lineRule="auto" w:line="360"/>
        <w:jc w:val="both"/>
        <w:rPr>
          <w:sz w:val="28"/>
          <w:szCs w:val="28"/>
          <w:lang w:val="kpv-RU"/>
        </w:rPr>
      </w:pPr>
      <w:r>
        <w:rPr>
          <w:sz w:val="28"/>
          <w:szCs w:val="28"/>
          <w:lang w:val="kpv-RU"/>
        </w:rPr>
        <w:t>Сыктывкар</w:t>
      </w:r>
    </w:p>
    <w:p>
      <w:pPr>
        <w:pStyle w:val="Normal"/>
        <w:spacing w:lineRule="auto" w:line="360"/>
        <w:jc w:val="both"/>
        <w:rPr>
          <w:sz w:val="28"/>
          <w:szCs w:val="28"/>
          <w:lang w:val="kpv-RU"/>
        </w:rPr>
      </w:pPr>
      <w:r>
        <w:rPr>
          <w:sz w:val="28"/>
          <w:szCs w:val="28"/>
          <w:lang w:val="kpv-RU"/>
        </w:rPr>
        <w:t>2016 вося кӧч тӧлысь 29 лун</w:t>
      </w:r>
    </w:p>
    <w:p>
      <w:pPr>
        <w:pStyle w:val="Normal"/>
        <w:widowControl w:val="false"/>
        <w:spacing w:lineRule="auto" w:line="360"/>
        <w:jc w:val="both"/>
        <w:rPr>
          <w:rFonts w:eastAsia="Calibri"/>
          <w:sz w:val="28"/>
          <w:szCs w:val="28"/>
          <w:lang w:val="kpv-RU"/>
        </w:rPr>
      </w:pPr>
      <w:r>
        <w:rPr>
          <w:rFonts w:eastAsia="Calibri"/>
          <w:sz w:val="28"/>
          <w:szCs w:val="28"/>
          <w:lang w:val="kpv-RU"/>
        </w:rPr>
        <w:t>462 №</w:t>
      </w:r>
    </w:p>
    <w:sectPr>
      <w:headerReference w:type="default" r:id="rId2"/>
      <w:type w:val="nextPage"/>
      <w:pgSz w:w="11906" w:h="16838"/>
      <w:pgMar w:left="1701" w:right="850" w:header="1134" w:top="1647"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szCs w:val="22"/>
        <w:lang w:val="ru-RU" w:eastAsia="en-US" w:bidi="ar-SA"/>
      </w:rPr>
    </w:rPrDefault>
    <w:pPrDefault>
      <w:pPr>
        <w:spacing w:lineRule="auto" w:line="252"/>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381c73"/>
    <w:pPr>
      <w:widowControl/>
      <w:suppressAutoHyphens w:val="true"/>
      <w:bidi w:val="0"/>
      <w:spacing w:lineRule="auto" w:line="240"/>
      <w:jc w:val="left"/>
    </w:pPr>
    <w:rPr>
      <w:rFonts w:ascii="Times New Roman" w:hAnsi="Times New Roman" w:eastAsia="Times New Roman" w:cs="Times New Roman"/>
      <w:color w:val="00000A"/>
      <w:sz w:val="20"/>
      <w:szCs w:val="20"/>
      <w:lang w:val="ru-RU" w:eastAsia="zh-CN" w:bidi="ar-SA"/>
    </w:rPr>
  </w:style>
  <w:style w:type="character" w:styleId="DefaultParagraphFont" w:default="1">
    <w:name w:val="Default Paragraph Font"/>
    <w:uiPriority w:val="1"/>
    <w:semiHidden/>
    <w:unhideWhenUsed/>
    <w:rPr/>
  </w:style>
  <w:style w:type="character" w:styleId="7" w:customStyle="1">
    <w:name w:val="Основной текст7"/>
    <w:rsid w:val="00381c73"/>
    <w:rPr>
      <w:b w:val="false"/>
      <w:bCs w:val="false"/>
      <w:i w:val="false"/>
      <w:iCs w:val="false"/>
      <w:caps w:val="false"/>
      <w:smallCaps w:val="false"/>
      <w:strike w:val="false"/>
      <w:dstrike w:val="false"/>
      <w:spacing w:val="0"/>
      <w:sz w:val="26"/>
      <w:szCs w:val="26"/>
      <w:u w:val="none"/>
    </w:rPr>
  </w:style>
  <w:style w:type="character" w:styleId="Style14" w:customStyle="1">
    <w:name w:val="Основной текст Знак"/>
    <w:rsid w:val="00381c73"/>
    <w:basedOn w:val="DefaultParagraphFont"/>
    <w:rPr>
      <w:rFonts w:ascii="Times New Roman" w:hAnsi="Times New Roman" w:eastAsia="Times New Roman" w:cs="Times New Roman"/>
      <w:b/>
      <w:bCs/>
      <w:sz w:val="28"/>
      <w:szCs w:val="24"/>
      <w:lang w:eastAsia="zh-CN"/>
    </w:rPr>
  </w:style>
  <w:style w:type="paragraph" w:styleId="Style15" w:customStyle="1">
    <w:name w:val="Заголовок"/>
    <w:basedOn w:val="Normal"/>
    <w:next w:val="Style16"/>
    <w:pPr>
      <w:keepNext/>
      <w:spacing w:before="240" w:after="120"/>
    </w:pPr>
    <w:rPr>
      <w:rFonts w:ascii="Liberation Sans" w:hAnsi="Liberation Sans" w:eastAsia="Microsoft YaHei" w:cs="Lucida Sans"/>
      <w:sz w:val="28"/>
      <w:szCs w:val="28"/>
    </w:rPr>
  </w:style>
  <w:style w:type="paragraph" w:styleId="Style16">
    <w:name w:val="Основной текст"/>
    <w:rsid w:val="00381c73"/>
    <w:basedOn w:val="Normal"/>
    <w:pPr>
      <w:spacing w:lineRule="auto" w:line="288" w:before="0" w:after="140"/>
      <w:jc w:val="center"/>
    </w:pPr>
    <w:rPr>
      <w:b/>
      <w:bCs/>
      <w:sz w:val="28"/>
      <w:szCs w:val="24"/>
    </w:rPr>
  </w:style>
  <w:style w:type="paragraph" w:styleId="Style17">
    <w:name w:val="Список"/>
    <w:basedOn w:val="Style16"/>
    <w:pPr/>
    <w:rPr>
      <w:rFonts w:cs="Lucida 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Style20" w:customStyle="1">
    <w:name w:val="Заглавие"/>
    <w:basedOn w:val="Normal"/>
    <w:pPr>
      <w:suppressLineNumbers/>
      <w:spacing w:before="120" w:after="120"/>
    </w:pPr>
    <w:rPr>
      <w:rFonts w:cs="Lucida Sans"/>
      <w:i/>
      <w:iCs/>
      <w:sz w:val="24"/>
      <w:szCs w:val="24"/>
    </w:rPr>
  </w:style>
  <w:style w:type="paragraph" w:styleId="Indexheading">
    <w:name w:val="index heading"/>
    <w:basedOn w:val="Normal"/>
    <w:pPr>
      <w:suppressLineNumbers/>
    </w:pPr>
    <w:rPr>
      <w:rFonts w:cs="Lucida Sans"/>
    </w:rPr>
  </w:style>
  <w:style w:type="paragraph" w:styleId="ConsPlusNormal" w:customStyle="1">
    <w:name w:val="ConsPlusNormal"/>
    <w:rsid w:val="00381c73"/>
    <w:pPr>
      <w:widowControl w:val="false"/>
      <w:suppressAutoHyphens w:val="true"/>
      <w:bidi w:val="0"/>
      <w:spacing w:lineRule="auto" w:line="240"/>
      <w:ind w:left="0" w:right="0" w:firstLine="720"/>
      <w:jc w:val="left"/>
    </w:pPr>
    <w:rPr>
      <w:rFonts w:ascii="Arial" w:hAnsi="Arial" w:eastAsia="Times New Roman" w:cs="Arial"/>
      <w:color w:val="00000A"/>
      <w:sz w:val="26"/>
      <w:szCs w:val="26"/>
      <w:lang w:val="ru-RU" w:eastAsia="zh-CN" w:bidi="ar-SA"/>
    </w:rPr>
  </w:style>
  <w:style w:type="paragraph" w:styleId="ConsPlusNonformat" w:customStyle="1">
    <w:name w:val="ConsPlusNonformat"/>
    <w:pPr>
      <w:widowControl w:val="false"/>
      <w:suppressAutoHyphens w:val="true"/>
      <w:bidi w:val="0"/>
      <w:spacing w:lineRule="auto" w:line="252"/>
      <w:jc w:val="left"/>
    </w:pPr>
    <w:rPr>
      <w:rFonts w:ascii="Courier New" w:hAnsi="Courier New" w:eastAsia="Times New Roman" w:cs="Courier New"/>
      <w:color w:val="00000A"/>
      <w:sz w:val="20"/>
      <w:szCs w:val="20"/>
      <w:lang w:val="ru-RU" w:eastAsia="zh-CN" w:bidi="ar-SA"/>
    </w:rPr>
  </w:style>
  <w:style w:type="paragraph" w:styleId="Style21">
    <w:name w:val="Верхний колонтитул"/>
    <w:basedOn w:val="Normal"/>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2016-02-20T04:34:00Z</dcterms:created>
  <dc:creator>Антон Хазов</dc:creator>
  <dc:language>ru-RU</dc:language>
  <cp:lastModifiedBy>Антон Хазов</cp:lastModifiedBy>
  <cp:lastPrinted>2016-02-20T10:37:41Z</cp:lastPrinted>
  <dcterms:modified xsi:type="dcterms:W3CDTF">2016-02-20T04:34:00Z</dcterms:modified>
  <cp:revision>3</cp:revision>
</cp:coreProperties>
</file>