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5"/>
        <w:tblW w:w="1495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643"/>
        <w:gridCol w:w="853"/>
        <w:gridCol w:w="1267"/>
        <w:gridCol w:w="1527"/>
        <w:gridCol w:w="1525"/>
        <w:gridCol w:w="1358"/>
        <w:gridCol w:w="1292"/>
        <w:gridCol w:w="1483"/>
        <w:gridCol w:w="1651"/>
        <w:gridCol w:w="354"/>
      </w:tblGrid>
      <w:tr>
        <w:trPr>
          <w:trHeight w:val="4575" w:hRule="atLeast"/>
        </w:trPr>
        <w:tc>
          <w:tcPr>
            <w:tcW w:w="3643"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bookmarkStart w:id="0" w:name="RANGE!A1%252525252525253AK220"/>
            <w:bookmarkStart w:id="1" w:name="RANGE!A1%252525252525253AK220"/>
            <w:bookmarkEnd w:id="1"/>
          </w:p>
        </w:tc>
        <w:tc>
          <w:tcPr>
            <w:tcW w:w="853"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67"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488" w:type="dxa"/>
            <w:gridSpan w:val="3"/>
            <w:tcBorders/>
          </w:tcPr>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«2024 во вылӧ да 2025 да 2026 воясся планӧвӧй период вылӧ</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Коми Республика мутасын гражданалы дон босьттӧг</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 xml:space="preserve"> </w:t>
            </w:r>
            <w:r>
              <w:rPr>
                <w:rFonts w:ascii="Times New Roman" w:hAnsi="Times New Roman"/>
                <w:sz w:val="28"/>
                <w:szCs w:val="28"/>
                <w:lang w:val="kpv-RU" w:eastAsia="en-US" w:bidi="ar-SA"/>
              </w:rPr>
              <w:t>медицина отсӧг сетан канму гарантияяслысь</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мутас уджтас вынсьӧдӧм йылысь»</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Коми Республикаса Веськӧдлан котырлӧн</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2023 во ӧшым тӧлысь</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 xml:space="preserve">29 лунся </w:t>
            </w:r>
            <w:r>
              <w:rPr>
                <w:rFonts w:eastAsia="Calibri" w:ascii="Times New Roman" w:hAnsi="Times New Roman"/>
                <w:b w:val="false"/>
                <w:bCs w:val="false"/>
                <w:i w:val="false"/>
                <w:caps w:val="false"/>
                <w:smallCaps w:val="false"/>
                <w:spacing w:val="0"/>
                <w:sz w:val="28"/>
                <w:szCs w:val="28"/>
                <w:u w:val="none"/>
                <w:shd w:fill="auto" w:val="clear"/>
                <w:lang w:val="kpv-RU" w:eastAsia="en-US" w:bidi="ar-SA"/>
              </w:rPr>
              <w:t>640 №-а шуӧмӧ пыртӧм</w:t>
            </w:r>
          </w:p>
          <w:p>
            <w:pPr>
              <w:pStyle w:val="Normal"/>
              <w:widowControl w:val="false"/>
              <w:suppressAutoHyphens w:val="true"/>
              <w:spacing w:lineRule="auto" w:line="240" w:before="0" w:after="0"/>
              <w:contextualSpacing/>
              <w:jc w:val="right"/>
              <w:rPr>
                <w:rFonts w:ascii="Times New Roman" w:hAnsi="Times New Roman"/>
                <w:lang w:val="kpv-RU"/>
              </w:rPr>
            </w:pPr>
            <w:r>
              <w:rPr>
                <w:rFonts w:eastAsia="Calibri" w:ascii="Times New Roman" w:hAnsi="Times New Roman"/>
                <w:b w:val="false"/>
                <w:bCs w:val="false"/>
                <w:i w:val="false"/>
                <w:caps w:val="false"/>
                <w:smallCaps w:val="false"/>
                <w:spacing w:val="0"/>
                <w:sz w:val="28"/>
                <w:szCs w:val="28"/>
                <w:u w:val="none"/>
                <w:shd w:fill="auto" w:val="clear"/>
                <w:lang w:val="kpv-RU" w:eastAsia="en-US" w:bidi="ar-SA"/>
              </w:rPr>
              <w:t>вежсьӧмъяс дорӧ</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2 СОДТӦД</w:t>
            </w:r>
          </w:p>
          <w:p>
            <w:pPr>
              <w:pStyle w:val="Normal"/>
              <w:widowControl w:val="false"/>
              <w:suppressAutoHyphens w:val="true"/>
              <w:spacing w:lineRule="auto" w:line="240" w:before="0" w:after="0"/>
              <w:jc w:val="left"/>
              <w:rPr>
                <w:rFonts w:ascii="Times New Roman" w:hAnsi="Times New Roman" w:eastAsia="Calibri" w:cs=""/>
                <w:kern w:val="0"/>
                <w:sz w:val="22"/>
                <w:szCs w:val="28"/>
                <w:lang w:val="kpv-RU" w:eastAsia="en-US" w:bidi="ar-SA"/>
              </w:rPr>
            </w:pPr>
            <w:r>
              <w:rPr>
                <w:rFonts w:eastAsia="Calibri" w:cs="" w:ascii="Times New Roman" w:hAnsi="Times New Roman"/>
                <w:kern w:val="0"/>
                <w:sz w:val="22"/>
                <w:szCs w:val="28"/>
                <w:lang w:val="kpv-RU" w:eastAsia="en-US" w:bidi="ar-SA"/>
              </w:rPr>
            </w:r>
          </w:p>
        </w:tc>
      </w:tr>
      <w:tr>
        <w:trPr>
          <w:trHeight w:val="2730" w:hRule="atLeast"/>
        </w:trPr>
        <w:tc>
          <w:tcPr>
            <w:tcW w:w="3643"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853"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67"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488" w:type="dxa"/>
            <w:gridSpan w:val="3"/>
            <w:tcBorders/>
          </w:tcPr>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w:t>
            </w:r>
            <w:r>
              <w:rPr>
                <w:rFonts w:eastAsia="Calibri" w:ascii="Times New Roman" w:hAnsi="Times New Roman"/>
                <w:b w:val="false"/>
                <w:bCs w:val="false"/>
                <w:i w:val="false"/>
                <w:caps w:val="false"/>
                <w:smallCaps w:val="false"/>
                <w:spacing w:val="0"/>
                <w:sz w:val="28"/>
                <w:szCs w:val="28"/>
                <w:u w:val="none"/>
                <w:shd w:fill="auto" w:val="clear"/>
                <w:lang w:val="kpv-RU" w:eastAsia="en-US" w:bidi="ar-SA"/>
              </w:rPr>
              <w:t>2024 во вылӧ да 2025 да 2026 воясся планӧвӧй период вылӧ</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Коми Республика мутасын гражданалы дон босьттӧг</w:t>
            </w:r>
          </w:p>
          <w:p>
            <w:pPr>
              <w:pStyle w:val="Normal"/>
              <w:widowControl w:val="false"/>
              <w:suppressAutoHyphens w:val="true"/>
              <w:spacing w:lineRule="auto" w:line="240" w:before="0" w:after="0"/>
              <w:contextualSpacing/>
              <w:jc w:val="right"/>
              <w:rPr>
                <w:rFonts w:ascii="Times New Roman" w:hAnsi="Times New Roman"/>
                <w:lang w:val="kpv-RU"/>
              </w:rPr>
            </w:pPr>
            <w:r>
              <w:rPr>
                <w:rFonts w:ascii="Times New Roman" w:hAnsi="Times New Roman"/>
                <w:sz w:val="28"/>
                <w:szCs w:val="28"/>
                <w:lang w:val="kpv-RU" w:eastAsia="en-US" w:bidi="ar-SA"/>
              </w:rPr>
              <w:t>медицина отсӧг сетан канму гарантияяслӧн</w:t>
            </w:r>
          </w:p>
          <w:p>
            <w:pPr>
              <w:pStyle w:val="Normal"/>
              <w:widowControl w:val="false"/>
              <w:suppressAutoHyphens w:val="true"/>
              <w:spacing w:lineRule="auto" w:line="240" w:before="0" w:after="0"/>
              <w:contextualSpacing/>
              <w:jc w:val="right"/>
              <w:rPr>
                <w:rFonts w:ascii="Times New Roman" w:hAnsi="Times New Roman"/>
                <w:lang w:val="kpv-RU"/>
              </w:rPr>
            </w:pPr>
            <w:r>
              <w:rPr>
                <w:rFonts w:eastAsia="Calibri" w:ascii="Times New Roman" w:hAnsi="Times New Roman"/>
                <w:b w:val="false"/>
                <w:bCs w:val="false"/>
                <w:i w:val="false"/>
                <w:caps w:val="false"/>
                <w:smallCaps w:val="false"/>
                <w:spacing w:val="0"/>
                <w:sz w:val="28"/>
                <w:szCs w:val="28"/>
                <w:u w:val="none"/>
                <w:shd w:fill="auto" w:val="clear"/>
                <w:lang w:val="kpv-RU" w:eastAsia="en-US" w:bidi="ar-SA"/>
              </w:rPr>
              <w:t>мутас уджтас дорӧ</w:t>
            </w:r>
          </w:p>
          <w:p>
            <w:pPr>
              <w:pStyle w:val="Normal"/>
              <w:widowControl w:val="false"/>
              <w:suppressAutoHyphens w:val="true"/>
              <w:spacing w:lineRule="auto" w:line="240" w:before="0" w:after="0"/>
              <w:contextualSpacing/>
              <w:jc w:val="right"/>
              <w:rPr>
                <w:rFonts w:ascii="Times New Roman" w:hAnsi="Times New Roman"/>
                <w:lang w:val="kpv-RU"/>
              </w:rPr>
            </w:pPr>
            <w:r>
              <w:rPr>
                <w:rFonts w:eastAsia="Calibri" w:cs="" w:ascii="Times New Roman" w:hAnsi="Times New Roman"/>
                <w:b w:val="false"/>
                <w:bCs w:val="false"/>
                <w:i w:val="false"/>
                <w:caps w:val="false"/>
                <w:smallCaps w:val="false"/>
                <w:spacing w:val="0"/>
                <w:kern w:val="0"/>
                <w:sz w:val="28"/>
                <w:szCs w:val="28"/>
                <w:u w:val="none"/>
                <w:shd w:fill="auto" w:val="clear"/>
                <w:lang w:val="kpv-RU" w:eastAsia="en-US" w:bidi="ar-SA"/>
              </w:rPr>
              <w:t>11 СОДТӦД</w:t>
            </w:r>
          </w:p>
        </w:tc>
      </w:tr>
      <w:tr>
        <w:trPr>
          <w:trHeight w:val="555" w:hRule="atLeast"/>
        </w:trPr>
        <w:tc>
          <w:tcPr>
            <w:tcW w:w="14953" w:type="dxa"/>
            <w:gridSpan w:val="10"/>
            <w:tcBorders/>
          </w:tcPr>
          <w:p>
            <w:pPr>
              <w:pStyle w:val="Normal"/>
              <w:widowControl w:val="false"/>
              <w:suppressAutoHyphens w:val="true"/>
              <w:spacing w:lineRule="auto" w:line="240" w:before="0" w:after="0"/>
              <w:contextualSpacing/>
              <w:jc w:val="center"/>
              <w:rPr>
                <w:b/>
                <w:b/>
                <w:bCs/>
                <w:sz w:val="22"/>
              </w:rPr>
            </w:pPr>
            <w:r>
              <w:rPr>
                <w:rFonts w:ascii="Times New Roman" w:hAnsi="Times New Roman"/>
                <w:b/>
                <w:bCs/>
                <w:sz w:val="22"/>
                <w:szCs w:val="22"/>
                <w:lang w:val="kpv-RU" w:eastAsia="en-US" w:bidi="ar-SA"/>
              </w:rPr>
              <w:t xml:space="preserve">Гражданалы дон босьттӧг медицина отсӧг сетан канму гарантияяс серти </w:t>
            </w:r>
            <w:r>
              <w:rPr>
                <w:rFonts w:eastAsia="Calibri" w:cs="" w:ascii="Times New Roman" w:hAnsi="Times New Roman"/>
                <w:b/>
                <w:bCs/>
                <w:kern w:val="0"/>
                <w:sz w:val="22"/>
                <w:szCs w:val="22"/>
                <w:lang w:val="kpv-RU" w:eastAsia="en-US" w:bidi="ar-SA"/>
              </w:rPr>
              <w:t>мутас уджтаслӧн вынсьӧдӧм дон</w:t>
            </w:r>
          </w:p>
          <w:p>
            <w:pPr>
              <w:pStyle w:val="Normal"/>
              <w:widowControl w:val="false"/>
              <w:suppressAutoHyphens w:val="true"/>
              <w:spacing w:lineRule="auto" w:line="240" w:before="0" w:after="0"/>
              <w:contextualSpacing/>
              <w:jc w:val="center"/>
              <w:rPr>
                <w:b/>
                <w:b/>
                <w:bCs/>
                <w:sz w:val="22"/>
              </w:rPr>
            </w:pPr>
            <w:r>
              <w:rPr>
                <w:rFonts w:ascii="Times New Roman" w:hAnsi="Times New Roman"/>
                <w:b/>
                <w:bCs/>
                <w:sz w:val="22"/>
                <w:szCs w:val="22"/>
                <w:lang w:val="kpv-RU" w:eastAsia="en-US" w:bidi="ar-SA"/>
              </w:rPr>
              <w:t>2024 во вылӧ сійӧс сетан условиеяс серти</w:t>
            </w:r>
          </w:p>
        </w:tc>
      </w:tr>
      <w:tr>
        <w:trPr>
          <w:trHeight w:val="1185" w:hRule="atLeast"/>
        </w:trPr>
        <w:tc>
          <w:tcPr>
            <w:tcW w:w="3643" w:type="dxa"/>
            <w:vMerge w:val="restart"/>
            <w:tcBorders/>
          </w:tcPr>
          <w:p>
            <w:pPr>
              <w:pStyle w:val="Normal"/>
              <w:widowControl w:val="false"/>
              <w:suppressAutoHyphens w:val="true"/>
              <w:spacing w:lineRule="auto" w:line="240" w:before="0" w:after="0"/>
              <w:jc w:val="center"/>
              <w:rPr>
                <w:rFonts w:ascii="Calibri" w:hAnsi="Calibri" w:eastAsia="Calibri" w:cs="" w:asciiTheme="minorHAnsi" w:cstheme="minorBidi" w:eastAsiaTheme="minorHAnsi" w:hAnsiTheme="minorHAnsi"/>
                <w:highlight w:val="none"/>
                <w:shd w:fill="auto" w:val="clear"/>
              </w:rPr>
            </w:pPr>
            <w:r>
              <w:rPr>
                <w:rFonts w:eastAsia="Calibri" w:cs="" w:ascii="Times New Roman" w:hAnsi="Times New Roman" w:cstheme="minorBidi" w:eastAsiaTheme="minorHAnsi"/>
                <w:kern w:val="0"/>
                <w:sz w:val="22"/>
                <w:szCs w:val="22"/>
                <w:shd w:fill="auto" w:val="clear"/>
                <w:lang w:val="kpv-RU" w:eastAsia="en-US" w:bidi="ar-SA"/>
              </w:rPr>
              <w:t>Медицина отсӧг сетан сикасъяс да условиеяс</w:t>
            </w:r>
          </w:p>
        </w:tc>
        <w:tc>
          <w:tcPr>
            <w:tcW w:w="853"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Визь №</w:t>
            </w:r>
          </w:p>
        </w:tc>
        <w:tc>
          <w:tcPr>
            <w:tcW w:w="1267"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Мурталан единица</w:t>
            </w:r>
          </w:p>
        </w:tc>
        <w:tc>
          <w:tcPr>
            <w:tcW w:w="1527"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b w:val="false"/>
                <w:i w:val="false"/>
                <w:caps w:val="false"/>
                <w:smallCaps w:val="false"/>
                <w:color w:val="000000"/>
                <w:spacing w:val="0"/>
                <w:kern w:val="0"/>
                <w:sz w:val="22"/>
                <w:szCs w:val="22"/>
                <w:lang w:val="kpv-RU" w:eastAsia="en-US" w:bidi="ar-SA"/>
              </w:rPr>
              <w:t>Ӧти олысь вылӧ арталӧмӧн медицина отсӧг сетан ыджда (ӧти страхуйтӧм морт вылӧ арталӧмӧн медицина отсӧг сетан ыджда серти норматив)</w:t>
            </w:r>
          </w:p>
        </w:tc>
        <w:tc>
          <w:tcPr>
            <w:tcW w:w="1525" w:type="dxa"/>
            <w:vMerge w:val="restart"/>
            <w:tcBorders/>
          </w:tcPr>
          <w:p>
            <w:pPr>
              <w:pStyle w:val="Normal"/>
              <w:widowControl w:val="false"/>
              <w:suppressAutoHyphens w:val="true"/>
              <w:spacing w:lineRule="auto" w:line="240" w:before="0" w:after="0"/>
              <w:jc w:val="center"/>
              <w:rPr>
                <w:sz w:val="22"/>
              </w:rPr>
            </w:pPr>
            <w:r>
              <w:rPr>
                <w:rFonts w:eastAsia="Calibri" w:cs="" w:ascii="Times New Roman" w:hAnsi="Times New Roman"/>
                <w:b w:val="false"/>
                <w:i w:val="false"/>
                <w:caps w:val="false"/>
                <w:smallCaps w:val="false"/>
                <w:color w:val="000000"/>
                <w:spacing w:val="0"/>
                <w:kern w:val="0"/>
                <w:sz w:val="22"/>
                <w:szCs w:val="22"/>
                <w:lang w:val="kpv-RU" w:eastAsia="en-US" w:bidi="ar-SA"/>
              </w:rPr>
              <w:t>Медицина отсӧг сетан ыджда серти единицалӧн дон (медицина отсӧг сетан ыджда серти единица вылӧ сьӧмлӧн ӧтувъя рӧско</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д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серти</w:t>
            </w:r>
            <w:r>
              <w:rPr>
                <w:rFonts w:eastAsia="Calibri" w:cs="" w:ascii="Times New Roman" w:hAnsi="Times New Roman"/>
                <w:b w:val="false"/>
                <w:i w:val="false"/>
                <w:caps w:val="false"/>
                <w:smallCaps w:val="false"/>
                <w:color w:val="000000"/>
                <w:spacing w:val="0"/>
                <w:kern w:val="0"/>
                <w:sz w:val="22"/>
                <w:szCs w:val="22"/>
                <w:lang w:val="kpv-RU" w:eastAsia="en-US" w:bidi="ar-SA"/>
              </w:rPr>
              <w:t xml:space="preserve"> норматив)</w:t>
            </w:r>
          </w:p>
        </w:tc>
        <w:tc>
          <w:tcPr>
            <w:tcW w:w="2650" w:type="dxa"/>
            <w:gridSpan w:val="2"/>
            <w:tcBorders/>
          </w:tcPr>
          <w:p>
            <w:pPr>
              <w:pStyle w:val="Normal"/>
              <w:widowControl w:val="false"/>
              <w:suppressAutoHyphens w:val="true"/>
              <w:spacing w:before="0" w:after="160"/>
              <w:jc w:val="center"/>
              <w:rPr>
                <w:highlight w:val="none"/>
                <w:shd w:fill="auto" w:val="clear"/>
              </w:rPr>
            </w:pPr>
            <w:r>
              <w:rPr>
                <w:rFonts w:eastAsia="Calibri" w:cs="Times New Roman" w:ascii="Times New Roman" w:hAnsi="Times New Roman"/>
                <w:caps w:val="false"/>
                <w:smallCaps w:val="false"/>
                <w:color w:val="000000"/>
                <w:spacing w:val="0"/>
                <w:sz w:val="22"/>
                <w:szCs w:val="22"/>
                <w:shd w:fill="auto" w:val="clear"/>
                <w:lang w:val="kpv-RU" w:eastAsia="en-US" w:bidi="ar-SA"/>
              </w:rPr>
              <w:t>Мутас уджтассӧ быд морт вылӧ сьӧмӧн могмӧдан нормативъяс</w:t>
            </w:r>
          </w:p>
        </w:tc>
        <w:tc>
          <w:tcPr>
            <w:tcW w:w="3488" w:type="dxa"/>
            <w:gridSpan w:val="3"/>
            <w:tcBorders/>
          </w:tcPr>
          <w:p>
            <w:pPr>
              <w:pStyle w:val="Normal"/>
              <w:widowControl w:val="false"/>
              <w:suppressAutoHyphens w:val="true"/>
              <w:spacing w:lineRule="auto" w:line="240" w:before="0" w:after="0"/>
              <w:jc w:val="center"/>
              <w:rPr/>
            </w:pPr>
            <w:r>
              <w:rPr>
                <w:rFonts w:eastAsia="Calibri" w:cs="" w:ascii="Times New Roman" w:hAnsi="Times New Roman"/>
                <w:b w:val="false"/>
                <w:i w:val="false"/>
                <w:caps w:val="false"/>
                <w:smallCaps w:val="false"/>
                <w:color w:val="000000"/>
                <w:spacing w:val="0"/>
                <w:kern w:val="0"/>
                <w:sz w:val="22"/>
                <w:szCs w:val="22"/>
                <w:lang w:val="kpv-RU" w:eastAsia="en-US" w:bidi="ar-SA"/>
              </w:rPr>
              <w:t>Мутас уджтаслӧн дон сійӧс сьӧмӧн могмӧдан ӧшмӧсъяс серти</w:t>
            </w:r>
          </w:p>
        </w:tc>
      </w:tr>
      <w:tr>
        <w:trPr>
          <w:trHeight w:val="315" w:hRule="atLeast"/>
        </w:trPr>
        <w:tc>
          <w:tcPr>
            <w:tcW w:w="3643"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853"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67"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2650" w:type="dxa"/>
            <w:gridSpan w:val="2"/>
            <w:tcBorders/>
          </w:tcPr>
          <w:p>
            <w:pPr>
              <w:pStyle w:val="Normal"/>
              <w:widowControl w:val="false"/>
              <w:suppressAutoHyphens w:val="true"/>
              <w:spacing w:lineRule="auto" w:line="240" w:before="0" w:after="0"/>
              <w:jc w:val="center"/>
              <w:rPr>
                <w:highlight w:val="none"/>
                <w:shd w:fill="auto" w:val="clear"/>
              </w:rPr>
            </w:pPr>
            <w:r>
              <w:rPr>
                <w:rFonts w:eastAsia="Calibri" w:cs="" w:ascii="Times New Roman" w:hAnsi="Times New Roman"/>
                <w:kern w:val="0"/>
                <w:sz w:val="22"/>
                <w:szCs w:val="22"/>
                <w:shd w:fill="auto" w:val="clear"/>
                <w:lang w:val="kpv-RU" w:eastAsia="en-US" w:bidi="ar-SA"/>
              </w:rPr>
              <w:t>шайт</w:t>
            </w:r>
          </w:p>
        </w:tc>
        <w:tc>
          <w:tcPr>
            <w:tcW w:w="3134" w:type="dxa"/>
            <w:gridSpan w:val="2"/>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сюрс шайт</w:t>
            </w:r>
          </w:p>
        </w:tc>
        <w:tc>
          <w:tcPr>
            <w:tcW w:w="354"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став-нас %</w:t>
            </w:r>
          </w:p>
        </w:tc>
      </w:tr>
      <w:tr>
        <w:trPr>
          <w:trHeight w:val="1425" w:hRule="atLeast"/>
        </w:trPr>
        <w:tc>
          <w:tcPr>
            <w:tcW w:w="3643"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853"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67"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highlight w:val="none"/>
                <w:shd w:fill="auto" w:val="clear"/>
              </w:rPr>
            </w:pPr>
            <w:r>
              <w:rPr>
                <w:rFonts w:eastAsia="Calibri" w:cs="" w:ascii="Times New Roman" w:hAnsi="Times New Roman"/>
                <w:kern w:val="0"/>
                <w:sz w:val="22"/>
                <w:szCs w:val="22"/>
                <w:shd w:fill="auto" w:val="clear"/>
                <w:lang w:val="kpv-RU" w:eastAsia="en-US" w:bidi="ar-SA"/>
              </w:rPr>
              <w:t>РФ субъект-лӧн сьӧмкуд сьӧм тшӧт весьтӧ</w:t>
            </w:r>
          </w:p>
        </w:tc>
        <w:tc>
          <w:tcPr>
            <w:tcW w:w="1292" w:type="dxa"/>
            <w:tcBorders/>
          </w:tcPr>
          <w:p>
            <w:pPr>
              <w:pStyle w:val="Normal"/>
              <w:widowControl w:val="false"/>
              <w:suppressAutoHyphens w:val="true"/>
              <w:spacing w:lineRule="auto" w:line="240" w:before="0" w:after="0"/>
              <w:jc w:val="center"/>
              <w:rPr>
                <w:highlight w:val="none"/>
                <w:shd w:fill="auto" w:val="clear"/>
              </w:rPr>
            </w:pPr>
            <w:r>
              <w:rPr>
                <w:rFonts w:eastAsia="Calibri" w:cs="" w:ascii="Times New Roman" w:hAnsi="Times New Roman"/>
                <w:kern w:val="0"/>
                <w:sz w:val="22"/>
                <w:szCs w:val="22"/>
                <w:shd w:fill="auto" w:val="clear"/>
                <w:lang w:val="kpv-RU" w:eastAsia="en-US" w:bidi="ar-SA"/>
              </w:rPr>
              <w:t>МБС</w:t>
            </w:r>
            <w:r>
              <w:rPr>
                <w:rFonts w:eastAsia="Calibri" w:cs="" w:ascii="Times New Roman" w:hAnsi="Times New Roman"/>
                <w:kern w:val="0"/>
                <w:sz w:val="22"/>
                <w:szCs w:val="22"/>
                <w:shd w:fill="auto" w:val="clear"/>
                <w:lang w:val="kpv-RU" w:eastAsia="en-US" w:bidi="ar-SA"/>
              </w:rPr>
              <w:t xml:space="preserve"> сьӧм тшӧт весьтӧ</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РФ субъект-лӧн сьӧмкуд сьӧм тшӧт весьтӧ</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МБС</w:t>
            </w:r>
            <w:r>
              <w:rPr>
                <w:rFonts w:eastAsia="Calibri" w:cs="" w:ascii="Times New Roman" w:hAnsi="Times New Roman"/>
                <w:kern w:val="0"/>
                <w:sz w:val="22"/>
                <w:szCs w:val="22"/>
                <w:lang w:val="kpv-RU" w:eastAsia="en-US" w:bidi="ar-SA"/>
              </w:rPr>
              <w:t xml:space="preserve"> сьӧм тшӧт весьтӧ</w:t>
            </w:r>
          </w:p>
        </w:tc>
        <w:tc>
          <w:tcPr>
            <w:tcW w:w="354"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330" w:hRule="atLeast"/>
        </w:trPr>
        <w:tc>
          <w:tcPr>
            <w:tcW w:w="3643"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w:t>
            </w:r>
          </w:p>
        </w:tc>
      </w:tr>
      <w:tr>
        <w:trPr>
          <w:trHeight w:val="945"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b/>
                <w:bCs/>
                <w:kern w:val="0"/>
                <w:sz w:val="22"/>
                <w:szCs w:val="22"/>
                <w:lang w:val="kpv-RU" w:eastAsia="en-US" w:bidi="ar-SA"/>
              </w:rPr>
              <w:t xml:space="preserve">I. </w:t>
            </w:r>
            <w:r>
              <w:rPr>
                <w:rFonts w:ascii="Times New Roman" w:hAnsi="Times New Roman"/>
                <w:b/>
                <w:bCs/>
                <w:i w:val="false"/>
                <w:caps w:val="false"/>
                <w:smallCaps w:val="false"/>
                <w:color w:val="000000"/>
                <w:spacing w:val="0"/>
                <w:sz w:val="22"/>
                <w:szCs w:val="22"/>
                <w:lang w:val="kpv-RU" w:eastAsia="en-US" w:bidi="ar-SA"/>
              </w:rPr>
              <w:t>Россия Федерацияса субъектлӧн ӧтувтӧм сьӧмкуд сьӧм тшӧт весьтӧ сетӧм медицина отсӧг, сы лыдын</w:t>
            </w:r>
            <w:r>
              <w:rPr>
                <w:rFonts w:ascii="Times New Roman" w:hAnsi="Times New Roman"/>
                <w:b/>
                <w:bCs/>
                <w:caps w:val="false"/>
                <w:smallCaps w:val="false"/>
                <w:color w:val="333333"/>
                <w:spacing w:val="0"/>
                <w:sz w:val="22"/>
                <w:szCs w:val="22"/>
                <w:lang w:val="kpv-RU" w:eastAsia="en-US" w:bidi="ar-SA"/>
              </w:rPr>
              <w:t xml:space="preserve"> </w:t>
            </w:r>
            <w:r>
              <w:rPr>
                <w:rFonts w:eastAsia="Calibri" w:cs="" w:ascii="Times New Roman" w:hAnsi="Times New Roman"/>
                <w:b/>
                <w:bCs/>
                <w:kern w:val="0"/>
                <w:sz w:val="22"/>
                <w:szCs w:val="22"/>
                <w:lang w:val="kpv-RU" w:eastAsia="en-US" w:bidi="ar-SA"/>
              </w:rPr>
              <w:t>&lt;*&gt;:</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10 753,42</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7 811 648,93</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23,14</w:t>
            </w:r>
          </w:p>
        </w:tc>
      </w:tr>
      <w:tr>
        <w:trPr>
          <w:trHeight w:val="12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1. </w:t>
            </w:r>
            <w:r>
              <w:rPr>
                <w:rFonts w:ascii="Times New Roman" w:hAnsi="Times New Roman"/>
                <w:b w:val="false"/>
                <w:i w:val="false"/>
                <w:caps w:val="false"/>
                <w:smallCaps w:val="false"/>
                <w:color w:val="000000"/>
                <w:spacing w:val="0"/>
                <w:sz w:val="22"/>
                <w:szCs w:val="22"/>
                <w:lang w:val="kpv-RU" w:eastAsia="en-US" w:bidi="ar-SA"/>
              </w:rPr>
              <w:t>Регыдъя медицина отсӧг, сы лыдын регыдъя специализируйтӧм медицина отсӧг, кутшӧм оз пыр ОМС мутас уджтасӧ &lt;**&gt;, сы лыдын</w:t>
            </w:r>
            <w:r>
              <w:rPr>
                <w:rFonts w:eastAsia="Calibri" w:cs="" w:ascii="Times New Roman" w:hAnsi="Times New Roman"/>
                <w:kern w:val="0"/>
                <w:sz w:val="22"/>
                <w:szCs w:val="22"/>
                <w:lang w:val="kpv-RU" w:eastAsia="en-US" w:bidi="ar-SA"/>
              </w:rPr>
              <w:t>:</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корӧм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7 385,99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96,02</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69 750,65</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b w:val="false"/>
                <w:i/>
                <w:iCs/>
                <w:caps w:val="false"/>
                <w:smallCaps w:val="false"/>
                <w:color w:val="000000"/>
                <w:spacing w:val="0"/>
                <w:kern w:val="0"/>
                <w:sz w:val="22"/>
                <w:szCs w:val="22"/>
                <w:lang w:val="kpv-RU" w:eastAsia="en-US" w:bidi="ar-SA"/>
              </w:rPr>
              <w:t>йӧзлы, кодъясӧс абу идентифицируйтӧма да страхуйтӧма ОМС системаын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корӧм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7 385,99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96,02</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69 750,65</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i/>
                <w:iCs/>
                <w:kern w:val="0"/>
                <w:sz w:val="22"/>
                <w:szCs w:val="22"/>
                <w:lang w:val="kpv-RU" w:eastAsia="en-US" w:bidi="ar-SA"/>
              </w:rPr>
              <w:t>санитарно-авиационнӧй эвакуация дырйи регыдъя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корӧм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 Первичнӧй медико-санитарнӧй отсӧг, кутшӧмӧс сетӧны:</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 амбулаторияясын: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i/>
                <w:iCs/>
                <w:kern w:val="0"/>
                <w:sz w:val="22"/>
                <w:szCs w:val="22"/>
                <w:lang w:val="kpv-RU" w:eastAsia="en-US" w:bidi="ar-SA"/>
              </w:rPr>
              <w:t>2.1.1 профилактика да мукӧд могӧн&lt;***&gt;,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0,7840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1 041,80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816,77</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593 332,65</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b w:val="false"/>
                <w:i/>
                <w:iCs/>
                <w:caps w:val="false"/>
                <w:smallCaps w:val="false"/>
                <w:color w:val="000000"/>
                <w:spacing w:val="0"/>
                <w:kern w:val="0"/>
                <w:sz w:val="22"/>
                <w:szCs w:val="22"/>
                <w:lang w:val="kpv-RU" w:eastAsia="en-US" w:bidi="ar-SA"/>
              </w:rPr>
              <w:t>йӧзлы, кодъясӧс абу идентифицируйтӧма да страхуйтӧма ОМС системаын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07.1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i/>
                <w:iCs/>
                <w:kern w:val="0"/>
                <w:sz w:val="22"/>
                <w:szCs w:val="22"/>
                <w:lang w:val="kpv-RU" w:eastAsia="en-US" w:bidi="ar-SA"/>
              </w:rPr>
              <w:t>2.1.2 висьӧмкӧд йитӧдын -шыӧдчӧмъяс&lt;****&gt;,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08</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шыӧдчӧм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0,114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3 036,67</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346,18</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251 479,35</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b w:val="false"/>
                <w:i w:val="false"/>
                <w:iCs w:val="false"/>
                <w:caps w:val="false"/>
                <w:smallCaps w:val="false"/>
                <w:color w:val="000000"/>
                <w:spacing w:val="0"/>
                <w:kern w:val="0"/>
                <w:sz w:val="22"/>
                <w:szCs w:val="22"/>
                <w:lang w:val="kpv-RU" w:eastAsia="en-US" w:bidi="ar-SA"/>
              </w:rPr>
              <w:t>йӧзлы, кодъясӧс абу идентифицируйтӧма да страхуйтӧма ОМС системаын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08.1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шыӧдчӧм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2.2 лунся стационаръясын &lt;*****&gt;,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09</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0,00197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24 634,52</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48,53</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35 252,35</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b w:val="false"/>
                <w:i/>
                <w:iCs/>
                <w:caps w:val="false"/>
                <w:smallCaps w:val="false"/>
                <w:color w:val="000000"/>
                <w:spacing w:val="0"/>
                <w:kern w:val="0"/>
                <w:sz w:val="22"/>
                <w:szCs w:val="22"/>
                <w:lang w:val="kpv-RU" w:eastAsia="en-US" w:bidi="ar-SA"/>
              </w:rPr>
              <w:t>йӧзлы, кодъясӧс абу идентифицируйтӧма да страхуйтӧма ОМС системаын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09.1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3. Л</w:t>
            </w:r>
            <w:r>
              <w:rPr>
                <w:rFonts w:eastAsia="Calibri" w:cs="Times New Roman" w:ascii="Times New Roman" w:hAnsi="Times New Roman"/>
                <w:color w:val="000000"/>
                <w:kern w:val="0"/>
                <w:sz w:val="22"/>
                <w:szCs w:val="22"/>
                <w:lang w:val="kpv-RU" w:eastAsia="en-US" w:bidi="ar-SA"/>
              </w:rPr>
              <w:t>унся стационаръясын (первичнӧй медико-санитарнӧй отсӧг,  специализируйтӧм медицина отсӧг), сы лыдын</w:t>
            </w:r>
            <w:r>
              <w:rPr>
                <w:rFonts w:eastAsia="Calibri" w:cs="" w:ascii="Times New Roman" w:hAnsi="Times New Roman"/>
                <w:kern w:val="0"/>
                <w:sz w:val="22"/>
                <w:szCs w:val="22"/>
                <w:lang w:val="kpv-RU" w:eastAsia="en-US" w:bidi="ar-SA"/>
              </w:rPr>
              <w:t>:</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i/>
                <w:iCs/>
                <w:kern w:val="0"/>
                <w:sz w:val="22"/>
                <w:szCs w:val="22"/>
                <w:lang w:val="kpv-RU" w:eastAsia="en-US" w:bidi="ar-SA"/>
              </w:rPr>
              <w:t>йӧзлы, кодъясӧс абу идентифицируйтӧма да страхуйтӧма ОМС системаын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 Торъя, сы лыдын вылыс технологияа,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 лунся стационаръясын &lt;*****&gt;,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0,00112</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32 187,50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36,05</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26 186,46</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i/>
                <w:iCs/>
                <w:kern w:val="0"/>
                <w:sz w:val="22"/>
                <w:szCs w:val="22"/>
                <w:lang w:val="kpv-RU" w:eastAsia="en-US" w:bidi="ar-SA"/>
              </w:rPr>
              <w:t>йӧзлы, кодъясӧс абу идентифицируйтӧма да страхуйтӧма ОМС системаын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 суткичӧжся стационаръясын,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0,0150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134 965,23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2 024,48</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1 470 650,01</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i/>
                <w:iCs/>
                <w:kern w:val="0"/>
                <w:sz w:val="22"/>
                <w:szCs w:val="22"/>
                <w:lang w:val="kpv-RU" w:eastAsia="en-US" w:bidi="ar-SA"/>
              </w:rPr>
              <w:t>йӧзлы, кодъясӧс абу идентифицируйтӧма да страхуйтӧма ОМС системаын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 Паллиативнӧй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5.1. </w:t>
            </w:r>
            <w:r>
              <w:rPr>
                <w:rFonts w:eastAsia="Calibri" w:cs="Times New Roman" w:ascii="Times New Roman" w:hAnsi="Times New Roman"/>
                <w:color w:val="000000"/>
                <w:kern w:val="0"/>
                <w:sz w:val="22"/>
                <w:szCs w:val="22"/>
                <w:lang w:val="kpv-RU" w:eastAsia="en-US" w:bidi="ar-SA"/>
              </w:rPr>
              <w:t>первичнӧй медицина отсӧг, сы лыдын доврачебнӧй да врачебнӧй (боевӧй действиеясса ветеранъясӧс пыртӧмӧн)</w:t>
            </w:r>
            <w:r>
              <w:rPr>
                <w:rFonts w:eastAsia="Calibri" w:cs="" w:ascii="Times New Roman" w:hAnsi="Times New Roman"/>
                <w:kern w:val="0"/>
                <w:sz w:val="22"/>
                <w:szCs w:val="22"/>
                <w:lang w:val="kpv-RU" w:eastAsia="en-US" w:bidi="ar-SA"/>
              </w:rPr>
              <w:t xml:space="preserve"> &lt;*******&gt;, ставнас,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0,036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85,86</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62 371,62</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i/>
                <w:iCs/>
                <w:color w:val="000000"/>
                <w:kern w:val="0"/>
                <w:sz w:val="22"/>
                <w:szCs w:val="22"/>
                <w:lang w:val="kpv-RU" w:eastAsia="en-US" w:bidi="ar-SA"/>
              </w:rPr>
              <w:t>паллиативнӧй медицина отсӧгӧн волӧм, гортӧ патронажнӧй бригадаясӧн волӧмъяссӧ тӧд вылӧ босьттӧг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0,021</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899,34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18,89</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13 722,34</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b w:val="false"/>
                <w:i/>
                <w:iCs/>
                <w:caps w:val="false"/>
                <w:smallCaps w:val="false"/>
                <w:spacing w:val="0"/>
                <w:kern w:val="0"/>
                <w:sz w:val="22"/>
                <w:szCs w:val="22"/>
                <w:lang w:val="kpv-RU" w:eastAsia="en-US" w:bidi="ar-SA"/>
              </w:rPr>
              <w:t>выезднӧй патронажнӧй бригадаясӧн гортӧ волӧм ставнас,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0,015</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4 464,76</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66,97</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48 649,28</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pacing w:before="0" w:after="160"/>
              <w:jc w:val="left"/>
              <w:rPr>
                <w:rFonts w:ascii="Times New Roman" w:hAnsi="Times New Roman"/>
                <w:lang w:val="kpv-RU"/>
              </w:rPr>
            </w:pPr>
            <w:r>
              <w:rPr>
                <w:rFonts w:ascii="Times New Roman" w:hAnsi="Times New Roman"/>
                <w:i/>
                <w:iCs/>
                <w:sz w:val="22"/>
                <w:szCs w:val="22"/>
                <w:lang w:val="kpv-RU" w:eastAsia="en-US" w:bidi="ar-SA"/>
              </w:rPr>
              <w:t>челядьлы</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15.1.1.1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0,0047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4 464,76</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20,98</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15 240,59</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2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5.2. </w:t>
            </w:r>
            <w:r>
              <w:rPr>
                <w:rFonts w:eastAsia="Calibri" w:cs="" w:ascii="Times New Roman" w:hAnsi="Times New Roman"/>
                <w:b w:val="false"/>
                <w:i w:val="false"/>
                <w:caps w:val="false"/>
                <w:smallCaps w:val="false"/>
                <w:spacing w:val="0"/>
                <w:kern w:val="0"/>
                <w:sz w:val="22"/>
                <w:szCs w:val="22"/>
                <w:lang w:val="kpv-RU" w:eastAsia="en-US" w:bidi="ar-SA"/>
              </w:rPr>
              <w:t xml:space="preserve">стационаръясын сетӧм (паллиативнӧй медицина отсӧг сетан койкаяс да сестринскӧй дӧзьӧр койкаяс пыртӧмӧн), </w:t>
            </w:r>
            <w:r>
              <w:rPr>
                <w:rFonts w:eastAsia="Calibri" w:cs="" w:ascii="Times New Roman" w:hAnsi="Times New Roman"/>
                <w:b w:val="false"/>
                <w:i w:val="false"/>
                <w:caps w:val="false"/>
                <w:smallCaps w:val="false"/>
                <w:color w:val="000000"/>
                <w:spacing w:val="0"/>
                <w:kern w:val="0"/>
                <w:sz w:val="22"/>
                <w:szCs w:val="22"/>
                <w:lang w:val="kpv-RU" w:eastAsia="en-US" w:bidi="ar-SA"/>
              </w:rPr>
              <w:t>сы лыдын боевӧй действиеясса ветеранъяслы, сы лыдын ставнас</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койка-лун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0,175</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3 920,34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686,06</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498 377,27</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5.2.1 челядьлы</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койка-лун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0,01048</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3 920,34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41,09</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29 849,17</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5.3 лунся стационарын сетӧм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15.3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6. Мукӧд канму да муниципальнӧй услуга (удж)</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6 166,75</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4 479 738,71</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7. </w:t>
            </w:r>
            <w:r>
              <w:rPr>
                <w:rFonts w:eastAsia="Calibri" w:cs="" w:ascii="Times New Roman" w:hAnsi="Times New Roman"/>
                <w:b w:val="false"/>
                <w:i w:val="false"/>
                <w:caps w:val="false"/>
                <w:smallCaps w:val="false"/>
                <w:color w:val="000000"/>
                <w:spacing w:val="0"/>
                <w:kern w:val="0"/>
                <w:sz w:val="22"/>
                <w:szCs w:val="22"/>
                <w:lang w:val="kpv-RU" w:eastAsia="en-US" w:bidi="ar-SA"/>
              </w:rPr>
              <w:t xml:space="preserve">РФ субъектса медицина организацияясын вылыс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технологияа</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 </w:t>
            </w:r>
            <w:r>
              <w:rPr>
                <w:rFonts w:eastAsia="Calibri" w:cs="" w:ascii="Times New Roman" w:hAnsi="Times New Roman"/>
                <w:b w:val="false"/>
                <w:i w:val="false"/>
                <w:caps w:val="false"/>
                <w:smallCaps w:val="false"/>
                <w:color w:val="000000"/>
                <w:spacing w:val="0"/>
                <w:kern w:val="0"/>
                <w:sz w:val="22"/>
                <w:szCs w:val="22"/>
                <w:lang w:val="kpv-RU" w:eastAsia="en-US" w:bidi="ar-SA"/>
              </w:rPr>
              <w:t>медицина отсӧг сетӧм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446,72</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324 509,87</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575"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b/>
                <w:bCs/>
                <w:kern w:val="0"/>
                <w:sz w:val="22"/>
                <w:szCs w:val="22"/>
                <w:lang w:val="kpv-RU" w:eastAsia="en-US" w:bidi="ar-SA"/>
              </w:rPr>
              <w:t xml:space="preserve">II. </w:t>
            </w:r>
            <w:r>
              <w:rPr>
                <w:rFonts w:eastAsia="Calibri" w:cs="" w:ascii="Times New Roman" w:hAnsi="Times New Roman"/>
                <w:b/>
                <w:bCs/>
                <w:i w:val="false"/>
                <w:caps w:val="false"/>
                <w:smallCaps w:val="false"/>
                <w:color w:val="000000"/>
                <w:spacing w:val="0"/>
                <w:kern w:val="0"/>
                <w:sz w:val="22"/>
                <w:szCs w:val="22"/>
                <w:lang w:val="kpv-RU" w:eastAsia="en-US" w:bidi="ar-SA"/>
              </w:rPr>
              <w:t>ОМС системаын уджалысь медицина организацияяслы медицина оборудование ньӧбӧм вылӧ Россия Федерацияса субъектлӧ</w:t>
            </w:r>
            <w:r>
              <w:rPr>
                <w:rFonts w:eastAsia="Calibri" w:cs="" w:ascii="Times New Roman" w:hAnsi="Times New Roman"/>
                <w:b/>
                <w:bCs/>
                <w:i w:val="false"/>
                <w:caps w:val="false"/>
                <w:smallCaps w:val="false"/>
                <w:color w:val="000000"/>
                <w:spacing w:val="0"/>
                <w:kern w:val="0"/>
                <w:sz w:val="22"/>
                <w:szCs w:val="22"/>
                <w:shd w:fill="auto" w:val="clear"/>
                <w:lang w:val="kpv-RU" w:eastAsia="en-US" w:bidi="ar-SA"/>
              </w:rPr>
              <w:t>н</w:t>
            </w:r>
            <w:r>
              <w:rPr>
                <w:rFonts w:eastAsia="Calibri" w:cs="" w:ascii="Times New Roman" w:hAnsi="Times New Roman"/>
                <w:b/>
                <w:bCs/>
                <w:i w:val="false"/>
                <w:caps w:val="false"/>
                <w:smallCaps w:val="false"/>
                <w:color w:val="000000"/>
                <w:spacing w:val="0"/>
                <w:kern w:val="0"/>
                <w:sz w:val="22"/>
                <w:szCs w:val="22"/>
                <w:shd w:fill="auto" w:val="clear"/>
                <w:lang w:val="kpv-RU" w:eastAsia="en-US" w:bidi="ar-SA"/>
              </w:rPr>
              <w:t xml:space="preserve"> ӧтувтӧм</w:t>
            </w:r>
            <w:r>
              <w:rPr>
                <w:rFonts w:eastAsia="Calibri" w:cs="" w:ascii="Times New Roman" w:hAnsi="Times New Roman"/>
                <w:b/>
                <w:bCs/>
                <w:i w:val="false"/>
                <w:caps w:val="false"/>
                <w:smallCaps w:val="false"/>
                <w:color w:val="000000"/>
                <w:spacing w:val="0"/>
                <w:kern w:val="0"/>
                <w:sz w:val="22"/>
                <w:szCs w:val="22"/>
                <w:shd w:fill="auto" w:val="clear"/>
                <w:lang w:val="kpv-RU" w:eastAsia="en-US" w:bidi="ar-SA"/>
              </w:rPr>
              <w:t xml:space="preserve"> </w:t>
            </w:r>
            <w:r>
              <w:rPr>
                <w:rFonts w:eastAsia="Calibri" w:cs="" w:ascii="Times New Roman" w:hAnsi="Times New Roman"/>
                <w:b/>
                <w:bCs/>
                <w:i w:val="false"/>
                <w:caps w:val="false"/>
                <w:smallCaps w:val="false"/>
                <w:color w:val="000000"/>
                <w:spacing w:val="0"/>
                <w:kern w:val="0"/>
                <w:sz w:val="22"/>
                <w:szCs w:val="22"/>
                <w:lang w:val="kpv-RU" w:eastAsia="en-US" w:bidi="ar-SA"/>
              </w:rPr>
              <w:t>сьӧмкудйысь сьӧм</w:t>
            </w:r>
            <w:r>
              <w:rPr>
                <w:rFonts w:eastAsia="Calibri" w:cs="" w:ascii="Times New Roman" w:hAnsi="Times New Roman"/>
                <w:b/>
                <w:bCs/>
                <w:caps w:val="false"/>
                <w:smallCaps w:val="false"/>
                <w:color w:val="000000"/>
                <w:spacing w:val="0"/>
                <w:kern w:val="0"/>
                <w:sz w:val="22"/>
                <w:szCs w:val="22"/>
                <w:lang w:val="kpv-RU" w:eastAsia="en-US" w:bidi="ar-SA"/>
              </w:rPr>
              <w:t xml:space="preserve"> </w:t>
            </w:r>
            <w:r>
              <w:rPr>
                <w:rFonts w:eastAsia="Calibri" w:cs="" w:ascii="Times New Roman" w:hAnsi="Times New Roman"/>
                <w:b/>
                <w:bCs/>
                <w:kern w:val="0"/>
                <w:sz w:val="22"/>
                <w:szCs w:val="22"/>
                <w:lang w:val="kpv-RU" w:eastAsia="en-US" w:bidi="ar-SA"/>
              </w:rPr>
              <w:t>&lt;********&gt;</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20</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r>
      <w:tr>
        <w:trPr>
          <w:trHeight w:val="63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b/>
                <w:bCs/>
                <w:kern w:val="0"/>
                <w:sz w:val="22"/>
                <w:szCs w:val="22"/>
                <w:lang w:val="kpv-RU" w:eastAsia="en-US" w:bidi="ar-SA"/>
              </w:rPr>
              <w:t xml:space="preserve">III. </w:t>
            </w:r>
            <w:r>
              <w:rPr>
                <w:rFonts w:eastAsia="Calibri" w:cs="" w:ascii="Times New Roman" w:hAnsi="Times New Roman"/>
                <w:b/>
                <w:bCs/>
                <w:i w:val="false"/>
                <w:caps w:val="false"/>
                <w:smallCaps w:val="false"/>
                <w:color w:val="000000"/>
                <w:spacing w:val="0"/>
                <w:kern w:val="0"/>
                <w:sz w:val="22"/>
                <w:szCs w:val="22"/>
                <w:lang w:val="kpv-RU" w:eastAsia="en-US" w:bidi="ar-SA"/>
              </w:rPr>
              <w:t>ОМС мутас уджтас серти медицина отсӧг</w:t>
            </w:r>
            <w:r>
              <w:rPr>
                <w:rFonts w:eastAsia="Calibri" w:cs="" w:ascii="Times New Roman" w:hAnsi="Times New Roman"/>
                <w:b/>
                <w:bCs/>
                <w:kern w:val="0"/>
                <w:sz w:val="22"/>
                <w:szCs w:val="22"/>
                <w:lang w:val="kpv-RU" w:eastAsia="en-US" w:bidi="ar-SA"/>
              </w:rPr>
              <w:t>:</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20</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32 182,78</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25 945 852,60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76,86</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1. </w:t>
            </w:r>
            <w:r>
              <w:rPr>
                <w:rFonts w:eastAsia="Calibri" w:cs="Times New Roman" w:ascii="Times New Roman" w:hAnsi="Times New Roman"/>
                <w:color w:val="000000"/>
                <w:kern w:val="0"/>
                <w:sz w:val="22"/>
                <w:szCs w:val="22"/>
                <w:lang w:val="kpv-RU" w:eastAsia="en-US" w:bidi="ar-SA"/>
              </w:rPr>
              <w:t>Регыдъя, сы лыдын регыдъя специализируйтӧм, медицина отсӧг</w:t>
            </w:r>
            <w:r>
              <w:rPr>
                <w:rFonts w:eastAsia="Calibri" w:cs="" w:ascii="Times New Roman" w:hAnsi="Times New Roman"/>
                <w:kern w:val="0"/>
                <w:sz w:val="22"/>
                <w:szCs w:val="22"/>
                <w:lang w:val="kpv-RU" w:eastAsia="en-US" w:bidi="ar-SA"/>
              </w:rPr>
              <w:t xml:space="preserve"> (34 + 45 + 57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корӧм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0,305703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7 385,99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2 257,92</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1 820 341,32</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 </w:t>
            </w:r>
            <w:r>
              <w:rPr>
                <w:rFonts w:eastAsia="Calibri" w:cs="Times New Roman" w:ascii="Times New Roman" w:hAnsi="Times New Roman"/>
                <w:color w:val="000000"/>
                <w:kern w:val="0"/>
                <w:sz w:val="22"/>
                <w:szCs w:val="22"/>
                <w:lang w:val="kpv-RU" w:eastAsia="en-US" w:bidi="ar-SA"/>
              </w:rPr>
              <w:t>Первичнӧй медико-санитарнӧй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 Амбулаторияясын: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2.1.1 профилактика да мукӧд могӧн волӧм, ставнас (36.1 + 47.1 + 59.1 визьяслӧн ӧтувъя мында), на лыдысь:</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 / 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4 588,20</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3 699 020,61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профилактическӧй медицина осмотръяс нуӧдӧм вылӧ (36.1.1 + 47.1.1 + 59.1.1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0,311412</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3 978,50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1 238,95</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998 845,21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диспансеризация нуӧдӧм вылӧ, ставнас (36.1.2 + 47.1.2 + 59.1.2 визьяслӧн ӧтувъя 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0,388591</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4 857,60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1 887,62</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1 521 804,91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пыдісянь диспансеризация нуӧдӧм вылӧ (36.1.2.1 + 47.1.2.1 + 59.1.2.1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23.1.2.1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0,050758</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2 091,01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106,14</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85 570,39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репродуктивнӧй дзоньвидзалун донъялӧм вылӧ (36.1.2.2 + 47.1.2.2 + 59.1.2.2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23.1.2.2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0,026309</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2 195,53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57,76</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46 567,19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мукӧд могӧн волӧм вылӧ (36.1.3 + 47.1.3 + 59.1.3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23.1.3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волӧмъяс</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2,133264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685,16</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1 461,63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1 178 370,49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2.1.2 </w:t>
            </w:r>
            <w:r>
              <w:rPr>
                <w:rFonts w:eastAsia="Calibri" w:cs="Times New Roman" w:ascii="Times New Roman" w:hAnsi="Times New Roman"/>
                <w:color w:val="000000"/>
                <w:kern w:val="0"/>
                <w:sz w:val="22"/>
                <w:szCs w:val="22"/>
                <w:lang w:val="kpv-RU" w:eastAsia="en-US" w:bidi="ar-SA"/>
              </w:rPr>
              <w:t xml:space="preserve">Нюжӧдны позьтӧм формаын </w:t>
            </w:r>
            <w:r>
              <w:rPr>
                <w:rFonts w:eastAsia="Calibri" w:cs="" w:ascii="Times New Roman" w:hAnsi="Times New Roman"/>
                <w:kern w:val="0"/>
                <w:sz w:val="22"/>
                <w:szCs w:val="22"/>
                <w:lang w:val="kpv-RU" w:eastAsia="en-US" w:bidi="ar-SA"/>
              </w:rPr>
              <w:t>(36.2 + 47.2 + 59.2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волӧмъяс</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0,540000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1 485,23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802,02</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646 590,93</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5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2.1.3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 xml:space="preserve">висьӧмъяскӧд йитӧдын (шыӧдчӧмъяс), ставнас </w:t>
            </w:r>
            <w:r>
              <w:rPr>
                <w:rFonts w:eastAsia="Calibri" w:cs="" w:ascii="Times New Roman" w:hAnsi="Times New Roman"/>
                <w:b w:val="false"/>
                <w:i w:val="false"/>
                <w:caps w:val="false"/>
                <w:smallCaps w:val="false"/>
                <w:color w:val="000000"/>
                <w:spacing w:val="0"/>
                <w:kern w:val="0"/>
                <w:sz w:val="22"/>
                <w:szCs w:val="22"/>
                <w:lang w:val="kpv-RU" w:eastAsia="en-US" w:bidi="ar-SA"/>
              </w:rPr>
              <w:t xml:space="preserve">(36.3 + 47.3 + 59.3 визьяслӧн ӧтувъя мында), на лыдысь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медицинскӧя быть страхуйтан подув уджтас серти татшӧм торъя диагностическӧй (лабораторнӧй) туялӧмъяс нуӧдӧм: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шыӧдчӧм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1,787700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3 339,00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5 969,13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4 812 330,51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компьютернӧй томография (36.3.1 + 47.3.1 + 59.3.1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0,0719446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4 486,28</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322,76</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260 210,08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магнитно-резонанснӧй томография (36.3.2 + 47.3.2 + 59.3.2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0,0199577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7 186,92</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143,43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115 633,70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сьӧлӧм-сӧн система ультразвукӧн туялӧм (36.3.3 + 47.3.3 + 59.3.3 строкаяслӧн лыд)</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0,1136570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1 054,34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119,83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96 607,31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эндоскопическӧй диагностическӧй туялӧм (36.3.4 + 47.3.4 + 59.3.4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0,0485526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2 184,07</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106,04</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85 489,77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онкология висьӧмъяс тӧдмалӧм могысь молекулярно-генетическӧй туялӧм (36.3.5 + 47.3.5 + 59.3.5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0,001120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16 145,94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18,08</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14 576,15</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5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Times New Roman" w:ascii="Times New Roman" w:hAnsi="Times New Roman"/>
                <w:b w:val="false"/>
                <w:i w:val="false"/>
                <w:caps w:val="false"/>
                <w:smallCaps w:val="false"/>
                <w:color w:val="000000"/>
                <w:spacing w:val="0"/>
                <w:kern w:val="0"/>
                <w:sz w:val="22"/>
                <w:szCs w:val="22"/>
                <w:lang w:val="kpv-RU" w:eastAsia="en-US" w:bidi="ar-SA"/>
              </w:rPr>
              <w:t xml:space="preserve">онкология висьӧмъяс тӧдмалӧм да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 xml:space="preserve">лекарствоӧн лёк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 xml:space="preserve">пыкӧс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бурдӧдан</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 xml:space="preserve"> терапия бӧрйӧм могысь биопсия (операционнӧй) материал патологоанатомическӧ</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й</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 xml:space="preserve"> туялӧм</w:t>
            </w:r>
            <w:r>
              <w:rPr>
                <w:rFonts w:eastAsia="Calibri" w:cs="Times New Roman" w:ascii="Times New Roman" w:hAnsi="Times New Roman"/>
                <w:caps w:val="false"/>
                <w:smallCaps w:val="false"/>
                <w:color w:val="000000"/>
                <w:spacing w:val="0"/>
                <w:kern w:val="0"/>
                <w:sz w:val="22"/>
                <w:szCs w:val="22"/>
                <w:lang w:val="kpv-RU" w:eastAsia="en-US" w:bidi="ar-SA"/>
              </w:rPr>
              <w:t xml:space="preserve"> </w:t>
            </w:r>
            <w:r>
              <w:rPr>
                <w:rFonts w:eastAsia="Calibri" w:cs="" w:ascii="Times New Roman" w:hAnsi="Times New Roman"/>
                <w:kern w:val="0"/>
                <w:sz w:val="22"/>
                <w:szCs w:val="22"/>
                <w:lang w:val="kpv-RU" w:eastAsia="en-US" w:bidi="ar-SA"/>
              </w:rPr>
              <w:t xml:space="preserve"> (36.3.6 + 47.3.6 + 59.3.6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0,015192</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3 981,87</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60,49</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48 767,22</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Times New Roman" w:ascii="Times New Roman" w:hAnsi="Times New Roman"/>
                <w:b w:val="false"/>
                <w:i w:val="false"/>
                <w:caps w:val="false"/>
                <w:smallCaps w:val="false"/>
                <w:color w:val="000000"/>
                <w:spacing w:val="0"/>
                <w:kern w:val="0"/>
                <w:sz w:val="22"/>
                <w:szCs w:val="22"/>
                <w:lang w:val="kpv-RU" w:eastAsia="en-US" w:bidi="ar-SA"/>
              </w:rPr>
              <w:t>выль коронавирус инфекция (COVID-19) эрдӧдӧм вылӧ тестируйтӧм</w:t>
            </w:r>
            <w:r>
              <w:rPr>
                <w:rFonts w:eastAsia="Calibri" w:cs="" w:ascii="Times New Roman" w:hAnsi="Times New Roman"/>
                <w:kern w:val="0"/>
                <w:sz w:val="22"/>
                <w:szCs w:val="22"/>
                <w:lang w:val="kpv-RU" w:eastAsia="en-US" w:bidi="ar-SA"/>
              </w:rPr>
              <w:t xml:space="preserve"> (36.3.7 + 47.3.7 + 59.3.7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23.3.7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0,080263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781,11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62,69</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50 540,87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2.1.4 Д</w:t>
            </w:r>
            <w:r>
              <w:rPr>
                <w:rFonts w:eastAsia="Calibri" w:cs="Times New Roman" w:ascii="Times New Roman" w:hAnsi="Times New Roman"/>
                <w:color w:val="000000"/>
                <w:kern w:val="0"/>
                <w:sz w:val="22"/>
                <w:szCs w:val="22"/>
                <w:lang w:val="kpv-RU" w:eastAsia="en-US" w:bidi="ar-SA"/>
              </w:rPr>
              <w:t xml:space="preserve">испансернӧя дӧзьӧритӧм </w:t>
            </w:r>
            <w:r>
              <w:rPr>
                <w:rFonts w:eastAsia="Calibri" w:cs="" w:ascii="Times New Roman" w:hAnsi="Times New Roman"/>
                <w:kern w:val="0"/>
                <w:sz w:val="22"/>
                <w:szCs w:val="22"/>
                <w:lang w:val="kpv-RU" w:eastAsia="en-US" w:bidi="ar-SA"/>
              </w:rPr>
              <w:t>(36.4+47.4+59.4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0,261736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3 960,21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1 036,53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835 653,60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kern w:val="0"/>
                <w:sz w:val="22"/>
                <w:szCs w:val="22"/>
                <w:lang w:val="kpv-RU" w:eastAsia="en-US" w:bidi="ar-SA"/>
              </w:rPr>
              <w:t>онкология висьӧмъяс</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23.4.1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0,045050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5 580,59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251,41</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202 687,50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kern w:val="0"/>
                <w:sz w:val="22"/>
                <w:szCs w:val="22"/>
                <w:lang w:val="kpv-RU" w:eastAsia="en-US" w:bidi="ar-SA"/>
              </w:rPr>
              <w:t>сахарнӧй диабет</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23.4.2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0,059800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2 107,00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126,00</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101 581,58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ascii="Times New Roman" w:hAnsi="Times New Roman"/>
                <w:sz w:val="22"/>
                <w:szCs w:val="22"/>
                <w:lang w:val="kpv-RU" w:eastAsia="en-US" w:bidi="ar-SA"/>
              </w:rPr>
              <w:t>сахарнӧй диабетӧн висьысьяслы школаяс нуӧдан юкӧнын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23.4.2.1.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0,007223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2 405,91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17,38</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14 010,08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ascii="Times New Roman" w:hAnsi="Times New Roman"/>
                <w:sz w:val="22"/>
                <w:szCs w:val="22"/>
                <w:lang w:val="kpv-RU" w:eastAsia="en-US" w:bidi="ar-SA"/>
              </w:rPr>
              <w:t>вир ветлан системалӧн висьӧмъяс</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23.4.3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0,125210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4 685,15</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586,63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472 942,87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2.2 Л</w:t>
            </w:r>
            <w:r>
              <w:rPr>
                <w:rFonts w:eastAsia="Calibri" w:cs="Times New Roman" w:ascii="Times New Roman" w:hAnsi="Times New Roman"/>
                <w:color w:val="000000"/>
                <w:kern w:val="0"/>
                <w:sz w:val="22"/>
                <w:szCs w:val="22"/>
                <w:lang w:val="kpv-RU" w:eastAsia="en-US" w:bidi="ar-SA"/>
              </w:rPr>
              <w:t>унся стационаръясын</w:t>
            </w:r>
            <w:r>
              <w:rPr>
                <w:rFonts w:eastAsia="Calibri" w:cs="" w:ascii="Times New Roman" w:hAnsi="Times New Roman"/>
                <w:kern w:val="0"/>
                <w:sz w:val="22"/>
                <w:szCs w:val="22"/>
                <w:lang w:val="kpv-RU" w:eastAsia="en-US" w:bidi="ar-SA"/>
              </w:rPr>
              <w:t xml:space="preserve"> (37+48+60 визьяслӧн ӧтувъя 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2.2.1 </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r>
              <w:rPr>
                <w:rFonts w:eastAsia="Calibri" w:cs="" w:ascii="Times New Roman" w:hAnsi="Times New Roman"/>
                <w:kern w:val="0"/>
                <w:sz w:val="22"/>
                <w:szCs w:val="22"/>
                <w:lang w:val="kpv-RU" w:eastAsia="en-US" w:bidi="ar-SA"/>
              </w:rPr>
              <w:t>онкология</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p>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профиль серти медицина отсӧг сетӧм вылӧ (37.1+48.1+59.1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24.1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2.2.2 </w:t>
            </w:r>
            <w:r>
              <w:rPr>
                <w:rFonts w:eastAsia="Calibri" w:cs="" w:ascii="Times New Roman" w:hAnsi="Times New Roman"/>
                <w:b w:val="false"/>
                <w:bCs w:val="false"/>
                <w:kern w:val="0"/>
                <w:sz w:val="22"/>
                <w:szCs w:val="22"/>
                <w:lang w:val="kpv-RU" w:eastAsia="en-US" w:bidi="ar-SA"/>
              </w:rPr>
              <w:t>экстракорпоральнӧй оплодотворение дырйи</w:t>
            </w:r>
            <w:r>
              <w:rPr>
                <w:rFonts w:eastAsia="Calibri" w:cs="" w:ascii="Times New Roman" w:hAnsi="Times New Roman"/>
                <w:kern w:val="0"/>
                <w:sz w:val="22"/>
                <w:szCs w:val="22"/>
                <w:lang w:val="kpv-RU" w:eastAsia="en-US" w:bidi="ar-SA"/>
              </w:rPr>
              <w:t xml:space="preserve"> (37.2+.48.2+59.2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24.2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 Лунся стационаръясын (первичнӧй медико-санитарнӧй отсӧг, специализируйтӧм медицина отсӧг) (38+49+61 визьяслӧн ӧтувъя 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0,070478</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47 435,63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3 343,17</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2 695 273,68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3.1 </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r>
              <w:rPr>
                <w:rFonts w:eastAsia="Calibri" w:cs="" w:ascii="Times New Roman" w:hAnsi="Times New Roman"/>
                <w:kern w:val="0"/>
                <w:sz w:val="22"/>
                <w:szCs w:val="22"/>
                <w:lang w:val="kpv-RU" w:eastAsia="en-US" w:bidi="ar-SA"/>
              </w:rPr>
              <w:t>онкология</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p>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профиль серти медицина отсӧг сетӧм вылӧ, сы лыдын: (38.1+49.1+61.1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0,010964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137 260,87</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1 504,93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1 213 279,08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3.2 </w:t>
            </w:r>
            <w:r>
              <w:rPr>
                <w:rFonts w:eastAsia="Calibri" w:cs="" w:ascii="Times New Roman" w:hAnsi="Times New Roman"/>
                <w:b w:val="false"/>
                <w:bCs w:val="false"/>
                <w:kern w:val="0"/>
                <w:sz w:val="22"/>
                <w:szCs w:val="22"/>
                <w:lang w:val="kpv-RU" w:eastAsia="en-US" w:bidi="ar-SA"/>
              </w:rPr>
              <w:t>экстракорпоральнӧй оплодотворение дырйи медицина отсӧг вылӧ</w:t>
            </w:r>
            <w:r>
              <w:rPr>
                <w:rFonts w:eastAsia="Calibri" w:cs="" w:ascii="Times New Roman" w:hAnsi="Times New Roman"/>
                <w:kern w:val="0"/>
                <w:sz w:val="22"/>
                <w:szCs w:val="22"/>
                <w:lang w:val="kpv-RU" w:eastAsia="en-US" w:bidi="ar-SA"/>
              </w:rPr>
              <w:t xml:space="preserve"> : (38.2+49.2+61.2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0,000744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144 932,80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107,83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86 932,87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3.3 медицина организацияясӧн С вируснӧй гепатитӧн висьысьяслы медицина отсӧг сетӧм вылӧ (38.3+49.3+61.3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0,000277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253 448,78</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70,21</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56 603,51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 Специализируйтӧм, сы лыдын вылыс технологияа, медицина отсӧг,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 лунся стационаръясын (40+51+63 визьяслӧн ӧтувъя 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4.1.1 </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r>
              <w:rPr>
                <w:rFonts w:eastAsia="Calibri" w:cs="" w:ascii="Times New Roman" w:hAnsi="Times New Roman"/>
                <w:kern w:val="0"/>
                <w:sz w:val="22"/>
                <w:szCs w:val="22"/>
                <w:lang w:val="kpv-RU" w:eastAsia="en-US" w:bidi="ar-SA"/>
              </w:rPr>
              <w:t>онкология</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p>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профиль серти медицина отсӧг (40.1+51.1+63.1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27.1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4.1.2 </w:t>
            </w:r>
            <w:r>
              <w:rPr>
                <w:rFonts w:eastAsia="Calibri" w:cs="" w:ascii="Times New Roman" w:hAnsi="Times New Roman"/>
                <w:b w:val="false"/>
                <w:bCs w:val="false"/>
                <w:kern w:val="0"/>
                <w:sz w:val="22"/>
                <w:szCs w:val="22"/>
                <w:lang w:val="kpv-RU" w:eastAsia="en-US" w:bidi="ar-SA"/>
              </w:rPr>
              <w:t>экстракорпоральнӧй оплодотворение дырйи медицина отсӧг</w:t>
            </w:r>
            <w:r>
              <w:rPr>
                <w:rFonts w:eastAsia="Calibri" w:cs="" w:ascii="Times New Roman" w:hAnsi="Times New Roman"/>
                <w:kern w:val="0"/>
                <w:sz w:val="22"/>
                <w:szCs w:val="22"/>
                <w:lang w:val="kpv-RU" w:eastAsia="en-US" w:bidi="ar-SA"/>
              </w:rPr>
              <w:t xml:space="preserve"> (40.2+51.2+63.2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27.2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 суткичӧжся стационарын (41+52+64 визьяслӧн ӧтувъя 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28</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0,1855517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71 398,59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13 248,13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10 680 682,04</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4.2.1 «онкология» профиль серти медицина отсӧг сетӧм (41.1 + 52.1 + 64.1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28.1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0,008926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167 588,54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1 495,90</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1 205 999,07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4.2.2 вылыс технологияа медицина отсӧг (41.2 + 52.2 +64.2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28.2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0,000000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 медицинскӧя реабилитируйтӧм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29</w:t>
            </w:r>
          </w:p>
        </w:tc>
        <w:tc>
          <w:tcPr>
            <w:tcW w:w="126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0,000000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689,97</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556 255,89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 амбулаторияясын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29.1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0,003116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38 394,24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119,64</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96 454,13</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5.2 лунся стационаръясын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29.2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бурдӧдан случай</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0,002601</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45 163,65</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117,47</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94 704,67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5.3 суткичӧжся стационаръясын специализируйтӧм, сы лыдын вылыс технологияяса,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29.3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0,005426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83 461,63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452,86</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365 097,09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 паллиативнӧй медицина отсӧг &lt;*********&gt;</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30</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 первичнӧй медицина отсӧг сетӧм, сы лыдын доврачебнӧй да врачебнӧй &lt;*******&gt;, ставнас (53.1 визькӧд ӧтмында),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30.1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волӧмъяс</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5.1.1 паллиативнӧй медицина отсӧгӧн волӧм, гортӧ патронажнӧй бригадаясӧн волӧмъяссӧ тӧд вылӧ босьттӧг (53.1.1 визькӧд ӧтмында)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30.1.1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волӧмъяс</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5.1.2 выезднӧй патронажнӧй бригадаясӧн гортӧ волӧм (53.1.2 визькӧд ӧтмында)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30.1.2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волӧмъяс</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5.2. стационаръясын сетӧм (паллиативнӧй медицина отсӧг сетан койкаяс да сестринскӧй дӧзьӧр койкаяс пыртӧмӧн) (53.2 визькӧд ӧтмында)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30.2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койка-лун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5.3 лунся стационаръясын сетӧм (53.3 визькӧд ӧтмында)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30.3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6. </w:t>
            </w:r>
            <w:r>
              <w:rPr>
                <w:rFonts w:eastAsia="Calibri" w:cs="" w:ascii="Times New Roman" w:hAnsi="Times New Roman"/>
                <w:b w:val="false"/>
                <w:i w:val="false"/>
                <w:caps w:val="false"/>
                <w:smallCaps w:val="false"/>
                <w:color w:val="000000"/>
                <w:spacing w:val="0"/>
                <w:kern w:val="0"/>
                <w:sz w:val="22"/>
                <w:szCs w:val="22"/>
                <w:lang w:val="kpv-RU" w:eastAsia="en-US" w:bidi="ar-SA"/>
              </w:rPr>
              <w:t>СМО делӧ нуӧдӧм вылӧ рӧскод</w:t>
            </w:r>
            <w:r>
              <w:rPr>
                <w:rFonts w:eastAsia="Calibri" w:cs="" w:ascii="Times New Roman" w:hAnsi="Times New Roman"/>
                <w:b w:val="false"/>
                <w:i w:val="false"/>
                <w:caps w:val="false"/>
                <w:smallCaps w:val="false"/>
                <w:color w:val="333333"/>
                <w:spacing w:val="0"/>
                <w:kern w:val="0"/>
                <w:sz w:val="22"/>
                <w:szCs w:val="22"/>
                <w:lang w:val="kpv-RU" w:eastAsia="en-US" w:bidi="ar-SA"/>
              </w:rPr>
              <w:t xml:space="preserve"> </w:t>
            </w:r>
            <w:r>
              <w:rPr>
                <w:rFonts w:eastAsia="Calibri" w:cs="" w:ascii="Times New Roman" w:hAnsi="Times New Roman"/>
                <w:kern w:val="0"/>
                <w:sz w:val="22"/>
                <w:szCs w:val="22"/>
                <w:lang w:val="kpv-RU" w:eastAsia="en-US" w:bidi="ar-SA"/>
              </w:rPr>
              <w:t>(43 +54 + 63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247,71</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199 704,02</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7. Мукӧд рӧскод (55 визькӧд ӧтмында)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42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20 визьысь:</w:t>
            </w:r>
          </w:p>
        </w:tc>
        <w:tc>
          <w:tcPr>
            <w:tcW w:w="853"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33</w:t>
            </w:r>
          </w:p>
        </w:tc>
        <w:tc>
          <w:tcPr>
            <w:tcW w:w="1267"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X</w:t>
            </w:r>
          </w:p>
        </w:tc>
        <w:tc>
          <w:tcPr>
            <w:tcW w:w="1527"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X</w:t>
            </w:r>
          </w:p>
        </w:tc>
        <w:tc>
          <w:tcPr>
            <w:tcW w:w="1525"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X</w:t>
            </w:r>
          </w:p>
        </w:tc>
        <w:tc>
          <w:tcPr>
            <w:tcW w:w="1358"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X</w:t>
            </w:r>
          </w:p>
        </w:tc>
        <w:tc>
          <w:tcPr>
            <w:tcW w:w="1292"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31 805,40</w:t>
            </w:r>
          </w:p>
        </w:tc>
        <w:tc>
          <w:tcPr>
            <w:tcW w:w="1483"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X</w:t>
            </w:r>
          </w:p>
        </w:tc>
        <w:tc>
          <w:tcPr>
            <w:tcW w:w="1651" w:type="dxa"/>
            <w:vMerge w:val="restart"/>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25 641 608,80</w:t>
            </w:r>
          </w:p>
        </w:tc>
        <w:tc>
          <w:tcPr>
            <w:tcW w:w="354" w:type="dxa"/>
            <w:vMerge w:val="restart"/>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b/>
                <w:bCs/>
                <w:kern w:val="0"/>
                <w:sz w:val="22"/>
                <w:szCs w:val="22"/>
                <w:lang w:val="kpv-RU" w:eastAsia="en-US" w:bidi="ar-SA"/>
              </w:rPr>
              <w:t>1. Медицина отсӧг, кутшӧмӧс сетӧны страхуйтӧм йӧзлы</w:t>
            </w:r>
            <w:r>
              <w:rPr>
                <w:rFonts w:eastAsia="Calibri" w:cs="" w:ascii="Times New Roman" w:hAnsi="Times New Roman"/>
                <w:b/>
                <w:bCs/>
                <w:i w:val="false"/>
                <w:caps w:val="false"/>
                <w:smallCaps w:val="false"/>
                <w:color w:val="000000"/>
                <w:spacing w:val="0"/>
                <w:kern w:val="0"/>
                <w:sz w:val="22"/>
                <w:szCs w:val="22"/>
                <w:lang w:val="kpv-RU" w:eastAsia="en-US" w:bidi="ar-SA"/>
              </w:rPr>
              <w:t xml:space="preserve"> ОМС</w:t>
            </w:r>
            <w:r>
              <w:rPr>
                <w:rFonts w:eastAsia="Calibri" w:cs="" w:ascii="Times New Roman" w:hAnsi="Times New Roman"/>
                <w:b w:val="false"/>
                <w:bCs/>
                <w:i w:val="false"/>
                <w:caps w:val="false"/>
                <w:smallCaps w:val="false"/>
                <w:color w:val="000000"/>
                <w:spacing w:val="0"/>
                <w:kern w:val="0"/>
                <w:sz w:val="22"/>
                <w:szCs w:val="22"/>
                <w:lang w:val="kpv-RU" w:eastAsia="en-US" w:bidi="ar-SA"/>
              </w:rPr>
              <w:t xml:space="preserve"> </w:t>
            </w:r>
            <w:r>
              <w:rPr>
                <w:rFonts w:eastAsia="Calibri" w:cs="" w:ascii="Times New Roman" w:hAnsi="Times New Roman"/>
                <w:b/>
                <w:bCs/>
                <w:i w:val="false"/>
                <w:caps w:val="false"/>
                <w:smallCaps w:val="false"/>
                <w:color w:val="000000"/>
                <w:spacing w:val="0"/>
                <w:kern w:val="0"/>
                <w:sz w:val="22"/>
                <w:szCs w:val="22"/>
                <w:lang w:val="kpv-RU" w:eastAsia="en-US" w:bidi="ar-SA"/>
              </w:rPr>
              <w:t>подув</w:t>
            </w:r>
            <w:r>
              <w:rPr>
                <w:rFonts w:eastAsia="Calibri" w:cs="" w:ascii="Times New Roman" w:hAnsi="Times New Roman"/>
                <w:b w:val="false"/>
                <w:bCs/>
                <w:i w:val="false"/>
                <w:caps w:val="false"/>
                <w:smallCaps w:val="false"/>
                <w:color w:val="000000"/>
                <w:spacing w:val="0"/>
                <w:kern w:val="0"/>
                <w:sz w:val="22"/>
                <w:szCs w:val="22"/>
                <w:lang w:val="kpv-RU" w:eastAsia="en-US" w:bidi="ar-SA"/>
              </w:rPr>
              <w:t xml:space="preserve"> </w:t>
            </w:r>
            <w:r>
              <w:rPr>
                <w:rFonts w:eastAsia="Calibri" w:cs="" w:ascii="Times New Roman" w:hAnsi="Times New Roman"/>
                <w:b/>
                <w:bCs/>
                <w:i w:val="false"/>
                <w:caps w:val="false"/>
                <w:smallCaps w:val="false"/>
                <w:color w:val="000000"/>
                <w:spacing w:val="0"/>
                <w:kern w:val="0"/>
                <w:sz w:val="22"/>
                <w:szCs w:val="22"/>
                <w:lang w:val="kpv-RU" w:eastAsia="en-US" w:bidi="ar-SA"/>
              </w:rPr>
              <w:t>уджтас серти</w:t>
            </w:r>
          </w:p>
        </w:tc>
        <w:tc>
          <w:tcPr>
            <w:tcW w:w="853"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67"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vMerge w:val="continue"/>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1. </w:t>
            </w:r>
            <w:r>
              <w:rPr>
                <w:rFonts w:eastAsia="Calibri" w:cs="Times New Roman" w:ascii="Times New Roman" w:hAnsi="Times New Roman"/>
                <w:color w:val="000000"/>
                <w:kern w:val="0"/>
                <w:sz w:val="22"/>
                <w:szCs w:val="22"/>
                <w:lang w:val="kpv-RU" w:eastAsia="en-US" w:bidi="ar-SA"/>
              </w:rPr>
              <w:t>Регыдъя, сы лыдын специализируйтӧм,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корӧм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0,29</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6 495,21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1 883,61</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1 518 572,03</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 </w:t>
            </w:r>
            <w:r>
              <w:rPr>
                <w:rFonts w:eastAsia="Calibri" w:cs="Times New Roman" w:ascii="Times New Roman" w:hAnsi="Times New Roman"/>
                <w:color w:val="000000"/>
                <w:kern w:val="0"/>
                <w:sz w:val="22"/>
                <w:szCs w:val="22"/>
                <w:lang w:val="kpv-RU" w:eastAsia="en-US" w:bidi="ar-SA"/>
              </w:rPr>
              <w:t>Первичнӧй медико-санитарнӧй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 Амбулаторияясын: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2.1.1 </w:t>
            </w:r>
            <w:r>
              <w:rPr>
                <w:rFonts w:eastAsia="Calibri" w:cs="Times New Roman" w:ascii="Times New Roman" w:hAnsi="Times New Roman"/>
                <w:color w:val="000000"/>
                <w:kern w:val="0"/>
                <w:sz w:val="22"/>
                <w:szCs w:val="22"/>
                <w:lang w:val="kpv-RU" w:eastAsia="en-US" w:bidi="ar-SA"/>
              </w:rPr>
              <w:t>профилактика да мукӧд могӧн волӧм</w:t>
            </w:r>
            <w:r>
              <w:rPr>
                <w:rFonts w:eastAsia="Calibri" w:cs="" w:ascii="Times New Roman" w:hAnsi="Times New Roman"/>
                <w:kern w:val="0"/>
                <w:sz w:val="22"/>
                <w:szCs w:val="22"/>
                <w:lang w:val="kpv-RU" w:eastAsia="en-US" w:bidi="ar-SA"/>
              </w:rPr>
              <w:t>, ставнас (35.1.1 + 35.1.2 + 35.1.3 визьяслӧн ӧтувъя мында), на лыдысь:</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 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4 588,20</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3 699 020,61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профилактическӧй медицина осмотръяс нуӧдӧм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0,311412</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3 978,50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1 238,95</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998 845,21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диспансеризация нуӧдӧм вылӧ, ставнас,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0,388591</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4 857,60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1 887,62</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1 521 804,91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ascii="Times New Roman" w:hAnsi="Times New Roman"/>
                <w:sz w:val="22"/>
                <w:szCs w:val="22"/>
                <w:lang w:val="kpv-RU" w:eastAsia="en-US" w:bidi="ar-SA"/>
              </w:rPr>
              <w:t>пыдісянь диспансеризация нуӧдӧм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36.1.2.1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0,050758</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2 091,01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106,14</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85 570,39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kern w:val="0"/>
                <w:sz w:val="22"/>
                <w:szCs w:val="22"/>
                <w:lang w:val="kpv-RU" w:eastAsia="en-US" w:bidi="ar-SA"/>
              </w:rPr>
              <w:t>репродуктивнӧй дзоньвидзалун донъялӧм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36.1.2.2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0,026309</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2 195,53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57,76</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46 567,19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мукӧд могӧн волӧм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36.1.3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2,133264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685,16</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1 461,63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1 178 370,49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2.1.2 н</w:t>
            </w:r>
            <w:r>
              <w:rPr>
                <w:rFonts w:eastAsia="Calibri" w:cs="Times New Roman" w:ascii="Times New Roman" w:hAnsi="Times New Roman"/>
                <w:color w:val="000000"/>
                <w:kern w:val="0"/>
                <w:sz w:val="22"/>
                <w:szCs w:val="22"/>
                <w:lang w:val="kpv-RU" w:eastAsia="en-US" w:bidi="ar-SA"/>
              </w:rPr>
              <w:t>южӧдны позьтӧм формаын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0,54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1 485,23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802,02</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646 590,93</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500" w:hRule="atLeast"/>
        </w:trPr>
        <w:tc>
          <w:tcPr>
            <w:tcW w:w="3643" w:type="dxa"/>
            <w:tcBorders/>
          </w:tcPr>
          <w:p>
            <w:pPr>
              <w:pStyle w:val="Normal"/>
              <w:widowControl w:val="false"/>
              <w:suppressAutoHyphens w:val="true"/>
              <w:spacing w:lineRule="auto" w:line="240" w:before="0" w:after="0"/>
              <w:jc w:val="left"/>
              <w:rPr>
                <w:sz w:val="22"/>
                <w:highlight w:val="none"/>
                <w:shd w:fill="auto" w:val="clear"/>
              </w:rPr>
            </w:pPr>
            <w:r>
              <w:rPr>
                <w:rFonts w:eastAsia="Calibri" w:cs="" w:ascii="Times New Roman" w:hAnsi="Times New Roman"/>
                <w:kern w:val="0"/>
                <w:sz w:val="22"/>
                <w:szCs w:val="22"/>
                <w:shd w:fill="auto" w:val="clear"/>
                <w:lang w:val="kpv-RU" w:eastAsia="en-US" w:bidi="ar-SA"/>
              </w:rPr>
              <w:t>2.1.3</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 </w:t>
            </w:r>
            <w:r>
              <w:rPr>
                <w:rFonts w:eastAsia="Calibri" w:cs="Times New Roman" w:ascii="Times New Roman" w:hAnsi="Times New Roman"/>
                <w:b w:val="false"/>
                <w:i w:val="false"/>
                <w:caps w:val="false"/>
                <w:smallCaps w:val="false"/>
                <w:color w:val="000000"/>
                <w:spacing w:val="0"/>
                <w:kern w:val="0"/>
                <w:sz w:val="22"/>
                <w:szCs w:val="22"/>
                <w:shd w:fill="auto" w:val="clear"/>
                <w:lang w:val="kpv-RU" w:eastAsia="en-US" w:bidi="ar-SA"/>
              </w:rPr>
              <w:t>висьӧмъяскӧд йитӧдын (шыӧдчӧмъяс), ставнас, на лыдысь медицинскӧя быть страхуйтан подув уджтас серти татшӧм торъя диагностическӧй (лабораторнӧй) туялӧмъяс нуӧдӧм: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шыӧдчӧм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1,787700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3 339,00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5 969,13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4 812 330,51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компьютернӧй томография</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0,0719446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4 486,28</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322,76</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260 210,08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магнитно-резонанснӧй томография</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0,0199577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7 186,92</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143,43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115 633,70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сьӧлӧм-сӧн система ультразвукӧн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0,1136570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1 054,34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119,83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96 607,31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эндоскопическӧй диагностическӧй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0,0485526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2 184,07</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106,04</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85 489,77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b w:val="false"/>
                <w:i w:val="false"/>
                <w:caps w:val="false"/>
                <w:smallCaps w:val="false"/>
                <w:spacing w:val="0"/>
                <w:kern w:val="0"/>
                <w:sz w:val="22"/>
                <w:szCs w:val="22"/>
                <w:lang w:val="kpv-RU" w:eastAsia="en-US" w:bidi="ar-SA"/>
              </w:rPr>
              <w:t>онкология висьӧмъяс тӧдмалӧм могысь молекулярно-генетическӧй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0,001120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16 145,94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18,08</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14 576,15</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2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b w:val="false"/>
                <w:i w:val="false"/>
                <w:caps w:val="false"/>
                <w:smallCaps w:val="false"/>
                <w:spacing w:val="0"/>
                <w:kern w:val="0"/>
                <w:sz w:val="22"/>
                <w:szCs w:val="22"/>
                <w:lang w:val="kpv-RU" w:eastAsia="en-US" w:bidi="ar-SA"/>
              </w:rPr>
              <w:t xml:space="preserve">онкология висьӧмъяс тӧдмалӧм да </w:t>
            </w:r>
            <w:r>
              <w:rPr>
                <w:rFonts w:eastAsia="Calibri" w:cs="" w:ascii="Times New Roman" w:hAnsi="Times New Roman"/>
                <w:b w:val="false"/>
                <w:i w:val="false"/>
                <w:caps w:val="false"/>
                <w:smallCaps w:val="false"/>
                <w:spacing w:val="0"/>
                <w:kern w:val="0"/>
                <w:sz w:val="22"/>
                <w:szCs w:val="22"/>
                <w:lang w:val="kpv-RU" w:eastAsia="en-US" w:bidi="ar-SA"/>
              </w:rPr>
              <w:t xml:space="preserve">лекарствоӧн лёк </w:t>
            </w:r>
            <w:r>
              <w:rPr>
                <w:rFonts w:eastAsia="Calibri" w:cs="" w:ascii="Times New Roman" w:hAnsi="Times New Roman"/>
                <w:b w:val="false"/>
                <w:i w:val="false"/>
                <w:caps w:val="false"/>
                <w:smallCaps w:val="false"/>
                <w:spacing w:val="0"/>
                <w:kern w:val="0"/>
                <w:sz w:val="22"/>
                <w:szCs w:val="22"/>
                <w:lang w:val="kpv-RU" w:eastAsia="en-US" w:bidi="ar-SA"/>
              </w:rPr>
              <w:t xml:space="preserve">пыкӧс </w:t>
            </w:r>
            <w:r>
              <w:rPr>
                <w:rFonts w:eastAsia="Calibri" w:cs="" w:ascii="Times New Roman" w:hAnsi="Times New Roman"/>
                <w:b w:val="false"/>
                <w:i w:val="false"/>
                <w:caps w:val="false"/>
                <w:smallCaps w:val="false"/>
                <w:spacing w:val="0"/>
                <w:kern w:val="0"/>
                <w:sz w:val="22"/>
                <w:szCs w:val="22"/>
                <w:lang w:val="kpv-RU" w:eastAsia="en-US" w:bidi="ar-SA"/>
              </w:rPr>
              <w:t xml:space="preserve">бурдӧдан </w:t>
            </w:r>
            <w:r>
              <w:rPr>
                <w:rFonts w:eastAsia="Calibri" w:cs="" w:ascii="Times New Roman" w:hAnsi="Times New Roman"/>
                <w:b w:val="false"/>
                <w:i w:val="false"/>
                <w:caps w:val="false"/>
                <w:smallCaps w:val="false"/>
                <w:spacing w:val="0"/>
                <w:kern w:val="0"/>
                <w:sz w:val="22"/>
                <w:szCs w:val="22"/>
                <w:lang w:val="kpv-RU" w:eastAsia="en-US" w:bidi="ar-SA"/>
              </w:rPr>
              <w:t>терапия бӧрйӧм могысь биопсия (операционнӧй) материал патологоанатомическӧ</w:t>
            </w:r>
            <w:r>
              <w:rPr>
                <w:rFonts w:eastAsia="Calibri" w:cs="" w:ascii="Times New Roman" w:hAnsi="Times New Roman"/>
                <w:b w:val="false"/>
                <w:i w:val="false"/>
                <w:caps w:val="false"/>
                <w:smallCaps w:val="false"/>
                <w:spacing w:val="0"/>
                <w:kern w:val="0"/>
                <w:sz w:val="22"/>
                <w:szCs w:val="22"/>
                <w:lang w:val="kpv-RU" w:eastAsia="en-US" w:bidi="ar-SA"/>
              </w:rPr>
              <w:t>й</w:t>
            </w:r>
            <w:r>
              <w:rPr>
                <w:rFonts w:eastAsia="Calibri" w:cs="" w:ascii="Times New Roman" w:hAnsi="Times New Roman"/>
                <w:b w:val="false"/>
                <w:i w:val="false"/>
                <w:caps w:val="false"/>
                <w:smallCaps w:val="false"/>
                <w:spacing w:val="0"/>
                <w:kern w:val="0"/>
                <w:sz w:val="22"/>
                <w:szCs w:val="22"/>
                <w:lang w:val="kpv-RU" w:eastAsia="en-US" w:bidi="ar-SA"/>
              </w:rPr>
              <w:t xml:space="preserve">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0,015192</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3 981,87</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60,49</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48 767,22</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b w:val="false"/>
                <w:i w:val="false"/>
                <w:caps w:val="false"/>
                <w:smallCaps w:val="false"/>
                <w:spacing w:val="0"/>
                <w:kern w:val="0"/>
                <w:sz w:val="22"/>
                <w:szCs w:val="22"/>
                <w:lang w:val="kpv-RU" w:eastAsia="en-US" w:bidi="ar-SA"/>
              </w:rPr>
              <w:t>выль коронавирус инфекция (COVID-19) эрдӧдӧм вылӧ тестируйтӧм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36.3.7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0,080263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781,11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62,69</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50 540,87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2.1.4 Д</w:t>
            </w:r>
            <w:r>
              <w:rPr>
                <w:rFonts w:eastAsia="Calibri" w:cs="Times New Roman" w:ascii="Times New Roman" w:hAnsi="Times New Roman"/>
                <w:color w:val="000000"/>
                <w:kern w:val="0"/>
                <w:sz w:val="22"/>
                <w:szCs w:val="22"/>
                <w:lang w:val="kpv-RU" w:eastAsia="en-US" w:bidi="ar-SA"/>
              </w:rPr>
              <w:t>испансернӧя дӧзьӧритӧм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0,261736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3 960,21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1 036,53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835 653,60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kern w:val="0"/>
                <w:sz w:val="22"/>
                <w:szCs w:val="22"/>
                <w:lang w:val="kpv-RU" w:eastAsia="en-US" w:bidi="ar-SA"/>
              </w:rPr>
              <w:t>онкология висьӧмъяс</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36.4.1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0,045050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5 580,59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251,41</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202 687,50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kern w:val="0"/>
                <w:sz w:val="22"/>
                <w:szCs w:val="22"/>
                <w:lang w:val="kpv-RU" w:eastAsia="en-US" w:bidi="ar-SA"/>
              </w:rPr>
              <w:t>сахарнӧй диабет</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36.4.2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0,059800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2 107,00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126,00</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101 581,58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ascii="Times New Roman" w:hAnsi="Times New Roman"/>
                <w:sz w:val="22"/>
                <w:szCs w:val="22"/>
                <w:lang w:val="kpv-RU" w:eastAsia="en-US" w:bidi="ar-SA"/>
              </w:rPr>
              <w:t>сахарнӧй диабетӧн висьысьяслы школаяс нуӧдан юкӧнын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36.4.2.1.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0,007223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2 405,91</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17,38</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14 010,08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ascii="Times New Roman" w:hAnsi="Times New Roman"/>
                <w:sz w:val="22"/>
                <w:szCs w:val="22"/>
                <w:lang w:val="kpv-RU" w:eastAsia="en-US" w:bidi="ar-SA"/>
              </w:rPr>
              <w:t>вир ветлан системалӧн висьӧмъяс</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36.4.3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0,125210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4 685,15</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586,63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472 942,87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pacing w:before="0" w:after="160"/>
              <w:jc w:val="left"/>
              <w:rPr>
                <w:rFonts w:ascii="Times New Roman" w:hAnsi="Times New Roman"/>
                <w:lang w:val="kpv-RU"/>
              </w:rPr>
            </w:pPr>
            <w:r>
              <w:rPr>
                <w:rFonts w:eastAsia="Calibri" w:cs="" w:ascii="Times New Roman" w:hAnsi="Times New Roman"/>
                <w:kern w:val="0"/>
                <w:sz w:val="22"/>
                <w:szCs w:val="22"/>
                <w:lang w:val="kpv-RU" w:eastAsia="en-US" w:bidi="ar-SA"/>
              </w:rPr>
              <w:t>2.2 лунся стационаръясын ***** (36.1+36.2 визьяслӧн ӧтувъя 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2.2.1 </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r>
              <w:rPr>
                <w:rFonts w:eastAsia="Calibri" w:cs="" w:ascii="Times New Roman" w:hAnsi="Times New Roman"/>
                <w:kern w:val="0"/>
                <w:sz w:val="22"/>
                <w:szCs w:val="22"/>
                <w:lang w:val="kpv-RU" w:eastAsia="en-US" w:bidi="ar-SA"/>
              </w:rPr>
              <w:t>онкология</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p>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37.1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2.2.2 </w:t>
            </w:r>
            <w:r>
              <w:rPr>
                <w:rFonts w:eastAsia="Calibri" w:cs="Times New Roman" w:ascii="Times New Roman" w:hAnsi="Times New Roman"/>
                <w:b w:val="false"/>
                <w:bCs w:val="false"/>
                <w:color w:val="000000"/>
                <w:kern w:val="0"/>
                <w:sz w:val="22"/>
                <w:szCs w:val="22"/>
                <w:lang w:val="kpv-RU" w:eastAsia="en-US" w:bidi="ar-SA"/>
              </w:rPr>
              <w:t>экстракорпоральнӧй оплодотворение дырйи медицина отсӧг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37.2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 Лунся стационаръясын </w:t>
            </w:r>
            <w:r>
              <w:rPr>
                <w:rFonts w:eastAsia="Calibri" w:cs="Times New Roman" w:ascii="Times New Roman" w:hAnsi="Times New Roman"/>
                <w:color w:val="000000"/>
                <w:kern w:val="0"/>
                <w:sz w:val="22"/>
                <w:szCs w:val="22"/>
                <w:lang w:val="kpv-RU" w:eastAsia="en-US" w:bidi="ar-SA"/>
              </w:rPr>
              <w:t>(первичнӧй медико-санитарнӧй отсӧг, специализируйтӧм медицина отсӧг),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38</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0,070478</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47 435,63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3 343,17</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2 695 273,68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3.1 </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r>
              <w:rPr>
                <w:rFonts w:eastAsia="Calibri" w:cs="" w:ascii="Times New Roman" w:hAnsi="Times New Roman"/>
                <w:kern w:val="0"/>
                <w:sz w:val="22"/>
                <w:szCs w:val="22"/>
                <w:lang w:val="kpv-RU" w:eastAsia="en-US" w:bidi="ar-SA"/>
              </w:rPr>
              <w:t>онкология</w:t>
            </w:r>
            <w:r>
              <w:rPr>
                <w:rFonts w:eastAsia="Calibri" w:cs="Times New Roman" w:ascii="Times New Roman" w:hAnsi="Times New Roman"/>
                <w:b w:val="false"/>
                <w:bCs w:val="false"/>
                <w:i w:val="false"/>
                <w:caps w:val="false"/>
                <w:smallCaps w:val="false"/>
                <w:color w:val="000000"/>
                <w:spacing w:val="0"/>
                <w:kern w:val="0"/>
                <w:sz w:val="22"/>
                <w:szCs w:val="22"/>
                <w:shd w:fill="auto" w:val="clear"/>
                <w:lang w:val="kpv-RU" w:eastAsia="en-US" w:bidi="ar-SA"/>
              </w:rPr>
              <w:t>»</w:t>
            </w:r>
          </w:p>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38.1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0,010964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137 260,87</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1 504,93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1 213 279,08</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3.2 </w:t>
            </w:r>
            <w:r>
              <w:rPr>
                <w:rFonts w:eastAsia="Calibri" w:cs="Times New Roman" w:ascii="Times New Roman" w:hAnsi="Times New Roman"/>
                <w:b w:val="false"/>
                <w:bCs w:val="false"/>
                <w:color w:val="000000"/>
                <w:kern w:val="0"/>
                <w:sz w:val="22"/>
                <w:szCs w:val="22"/>
                <w:lang w:val="kpv-RU" w:eastAsia="en-US" w:bidi="ar-SA"/>
              </w:rPr>
              <w:t>экстракорпоральнӧй оплодотворение дырйи медицина отсӧг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38.2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0,000744</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144 932,80</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107,83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86 932,87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3.3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медицина организацияясӧн С вируснӧй гепатитӧн висьысьяслы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38.3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0,000277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253 448,78</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70,21</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56 603,51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 Специализируйтӧм, сы лыдын вылыс технологияа, медицина отсӧг,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39</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 лунся стационаръясын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40</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40.1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4.1.2 экстракорпоральнӧй оплодотворение дырйи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40.2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 суткичӧжся стационарын,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0,1855517</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71 398,59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13 248,13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10 680 682,04</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0,008926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167 588,54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1 495,90</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1 205 999,07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4.2.3 вылыс технологияа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 медицинскӧя реабилитируйтӧм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42</w:t>
            </w:r>
          </w:p>
        </w:tc>
        <w:tc>
          <w:tcPr>
            <w:tcW w:w="126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689,97</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556 255,89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 амбулаторияясын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0,003116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38 394,24</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119,64</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96 454,13</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5.2 лунся стационаръясын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бурдӧдан случай</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0,002601</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45 163,65</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117,47</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94 704,67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5.3 суткичӧжся стационарын специализируйтӧм, сы лыдын вылыс технологияа,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42.3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0,005426</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83 461,63</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452,86</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365 097,09</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6. СМО удж нуӧдӧм вылӧ рӧскод</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244,64</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197 229,51</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45" w:hRule="atLeast"/>
        </w:trPr>
        <w:tc>
          <w:tcPr>
            <w:tcW w:w="3643" w:type="dxa"/>
            <w:tcBorders/>
          </w:tcPr>
          <w:p>
            <w:pPr>
              <w:pStyle w:val="Normal"/>
              <w:widowControl w:val="false"/>
              <w:suppressAutoHyphens w:val="true"/>
              <w:spacing w:lineRule="auto" w:line="240" w:before="0" w:after="0"/>
              <w:jc w:val="left"/>
              <w:rPr>
                <w:rFonts w:ascii="Calibri" w:hAnsi="Calibri" w:eastAsia="Calibri" w:cs="" w:asciiTheme="minorHAnsi" w:cstheme="minorBidi" w:eastAsiaTheme="minorHAnsi" w:hAnsiTheme="minorHAnsi"/>
                <w:highlight w:val="none"/>
                <w:shd w:fill="auto" w:val="clear"/>
              </w:rPr>
            </w:pPr>
            <w:r>
              <w:rPr>
                <w:rFonts w:eastAsia="Calibri" w:cs="" w:ascii="Times New Roman" w:hAnsi="Times New Roman" w:cstheme="minorBidi" w:eastAsiaTheme="minorHAnsi"/>
                <w:b/>
                <w:bCs/>
                <w:kern w:val="0"/>
                <w:sz w:val="22"/>
                <w:szCs w:val="22"/>
                <w:shd w:fill="auto" w:val="clear"/>
                <w:lang w:val="kpv-RU" w:eastAsia="en-US" w:bidi="ar-SA"/>
              </w:rPr>
              <w:t>2. Медицина отсӧг сетан сикасъяс да висьӧмъяс серти, кутшӧмъясӧс абу урчитӧма подув уджтасӧн: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116,93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94 271,10</w:t>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1. Регыдъя</w:t>
            </w:r>
            <w:r>
              <w:rPr>
                <w:rFonts w:eastAsia="Calibri" w:cs="" w:ascii="Times New Roman" w:hAnsi="Times New Roman"/>
                <w:kern w:val="0"/>
                <w:sz w:val="22"/>
                <w:szCs w:val="22"/>
                <w:shd w:fill="auto" w:val="clear"/>
                <w:lang w:val="kpv-RU" w:eastAsia="en-US" w:bidi="ar-SA"/>
              </w:rPr>
              <w:t>, сы лыдын</w:t>
            </w:r>
            <w:r>
              <w:rPr>
                <w:rFonts w:eastAsia="Calibri" w:cs="" w:ascii="Times New Roman" w:hAnsi="Times New Roman" w:cstheme="minorBidi" w:eastAsiaTheme="minorHAnsi"/>
                <w:kern w:val="0"/>
                <w:sz w:val="22"/>
                <w:szCs w:val="22"/>
                <w:shd w:fill="auto" w:val="clear"/>
                <w:lang w:val="kpv-RU" w:eastAsia="en-US" w:bidi="ar-SA"/>
              </w:rPr>
              <w:t xml:space="preserve"> торъя специализируйтӧм,</w:t>
            </w:r>
            <w:r>
              <w:rPr>
                <w:rFonts w:eastAsia="Calibri" w:cs="" w:ascii="Times New Roman" w:hAnsi="Times New Roman"/>
                <w:kern w:val="0"/>
                <w:sz w:val="22"/>
                <w:szCs w:val="22"/>
                <w:shd w:fill="auto" w:val="clear"/>
                <w:lang w:val="kpv-RU" w:eastAsia="en-US" w:bidi="ar-SA"/>
              </w:rPr>
              <w:t xml:space="preserve"> м</w:t>
            </w:r>
            <w:r>
              <w:rPr>
                <w:rFonts w:eastAsia="Calibri" w:cs="" w:ascii="Times New Roman" w:hAnsi="Times New Roman"/>
                <w:kern w:val="0"/>
                <w:sz w:val="22"/>
                <w:szCs w:val="22"/>
                <w:lang w:val="kpv-RU" w:eastAsia="en-US" w:bidi="ar-SA"/>
              </w:rPr>
              <w:t>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корӧм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0,015703</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7 385,99</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115,98</w:t>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93 504,36</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 </w:t>
            </w:r>
            <w:r>
              <w:rPr>
                <w:rFonts w:eastAsia="Calibri" w:cs="Times New Roman" w:ascii="Times New Roman" w:hAnsi="Times New Roman"/>
                <w:color w:val="000000"/>
                <w:kern w:val="0"/>
                <w:sz w:val="22"/>
                <w:szCs w:val="22"/>
                <w:lang w:val="kpv-RU" w:eastAsia="en-US" w:bidi="ar-SA"/>
              </w:rPr>
              <w:t>Первичнӧй медико-санитарнӧй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 Амбулаторияясын: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2.1.1 профилактика да мукӧд могӧн волӧм, ставнас,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 / 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профилактическӧй медицина осмотръяс нуӧдӧм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диспансеризация нуӧдӧм вылӧ, ставнас,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пыдісянь диспансеризация нуӧдӧм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47.1.2.1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репродуктивнӧй дзоньвидзалун донъялӧм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47.1.2.2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мукӧд могӧн волӧм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47.1.3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2.1.2 н</w:t>
            </w:r>
            <w:r>
              <w:rPr>
                <w:rFonts w:eastAsia="Calibri" w:cs="Times New Roman" w:ascii="Times New Roman" w:hAnsi="Times New Roman"/>
                <w:color w:val="000000"/>
                <w:kern w:val="0"/>
                <w:sz w:val="22"/>
                <w:szCs w:val="22"/>
                <w:lang w:val="kpv-RU" w:eastAsia="en-US" w:bidi="ar-SA"/>
              </w:rPr>
              <w:t>южӧдны позьтӧм формаын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5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2.1.3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висьӧмъяскӧд йитӧдын (шыӧдчӧмъяс), ставнас, на лыдысь медицинскӧя быть страхуйтан подув уджтас серти татшӧм торъя диагностическӧй (лабораторнӧй) туялӧмъяс нуӧдӧм: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шыӧдчӧм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компьютернӧй томография</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магнитно-резонанснӧй томография</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сьӧлӧм-сӧн система ультразвукӧн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эндоскопическӧй диагностическӧй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онкология висьӧмъяс тӧдмалӧм могысь молекулярно-генетическӧй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2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 xml:space="preserve">онкология висьӧмъяс тӧдмалӧм да </w:t>
            </w:r>
            <w:r>
              <w:rPr>
                <w:rFonts w:eastAsia="Calibri" w:cs="" w:ascii="Times New Roman" w:hAnsi="Times New Roman"/>
                <w:kern w:val="0"/>
                <w:sz w:val="22"/>
                <w:szCs w:val="22"/>
                <w:lang w:val="kpv-RU" w:eastAsia="en-US" w:bidi="ar-SA"/>
              </w:rPr>
              <w:t>лекарствоӧн лёк</w:t>
            </w:r>
            <w:r>
              <w:rPr>
                <w:rFonts w:eastAsia="Calibri" w:cs="" w:ascii="Times New Roman" w:hAnsi="Times New Roman"/>
                <w:kern w:val="0"/>
                <w:sz w:val="22"/>
                <w:szCs w:val="22"/>
                <w:lang w:val="kpv-RU" w:eastAsia="en-US" w:bidi="ar-SA"/>
              </w:rPr>
              <w:t xml:space="preserve"> пыкӧс </w:t>
            </w:r>
            <w:r>
              <w:rPr>
                <w:rFonts w:eastAsia="Calibri" w:cs="" w:ascii="Times New Roman" w:hAnsi="Times New Roman"/>
                <w:kern w:val="0"/>
                <w:sz w:val="22"/>
                <w:szCs w:val="22"/>
                <w:lang w:val="kpv-RU" w:eastAsia="en-US" w:bidi="ar-SA"/>
              </w:rPr>
              <w:t>бурдӧдан</w:t>
            </w:r>
            <w:r>
              <w:rPr>
                <w:rFonts w:eastAsia="Calibri" w:cs="" w:ascii="Times New Roman" w:hAnsi="Times New Roman"/>
                <w:kern w:val="0"/>
                <w:sz w:val="22"/>
                <w:szCs w:val="22"/>
                <w:lang w:val="kpv-RU" w:eastAsia="en-US" w:bidi="ar-SA"/>
              </w:rPr>
              <w:t xml:space="preserve"> терапия бӧрйӧм могысь биопсия (операционнӧй) материал патологоанатомическӧ</w:t>
            </w:r>
            <w:r>
              <w:rPr>
                <w:rFonts w:eastAsia="Calibri" w:cs="" w:ascii="Times New Roman" w:hAnsi="Times New Roman"/>
                <w:kern w:val="0"/>
                <w:sz w:val="22"/>
                <w:szCs w:val="22"/>
                <w:lang w:val="kpv-RU" w:eastAsia="en-US" w:bidi="ar-SA"/>
              </w:rPr>
              <w:t>й</w:t>
            </w:r>
            <w:r>
              <w:rPr>
                <w:rFonts w:eastAsia="Calibri" w:cs="" w:ascii="Times New Roman" w:hAnsi="Times New Roman"/>
                <w:kern w:val="0"/>
                <w:sz w:val="22"/>
                <w:szCs w:val="22"/>
                <w:lang w:val="kpv-RU" w:eastAsia="en-US" w:bidi="ar-SA"/>
              </w:rPr>
              <w:t xml:space="preserve">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выль коронавирус инфекция (COVID-19) эрдӧдӧм вылӧ тестируйтӧм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47.3.7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2.1.4 Диспансернӧя дӧзьӧритӧм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47.4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2.2 Лунся стационаръясын ***** (46.1+46,.2 визьяслӧн ӧтувъя мында),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48</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2.2.1 «онкология»профиль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48.1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2.2.2 экстракорпоральнӧй оплодотворение дырйи медицина отсӧг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48.2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 Лунся стационаръясын (первичнӧй медико-санитарнӧй отсӧг, специализируйтӧм медицина отсӧг),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49</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49.1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3.2 экстракорпоральнӧй оплодотворен</w:t>
            </w:r>
            <w:r>
              <w:rPr>
                <w:rFonts w:eastAsia="Calibri" w:cs="" w:ascii="Times New Roman" w:hAnsi="Times New Roman"/>
                <w:kern w:val="0"/>
                <w:sz w:val="22"/>
                <w:szCs w:val="22"/>
                <w:shd w:fill="auto" w:val="clear"/>
                <w:lang w:val="kpv-RU" w:eastAsia="en-US" w:bidi="ar-SA"/>
              </w:rPr>
              <w:t>ие</w:t>
            </w:r>
            <w:r>
              <w:rPr>
                <w:rFonts w:eastAsia="Calibri" w:cs="" w:ascii="Times New Roman" w:hAnsi="Times New Roman" w:cstheme="minorBidi" w:eastAsiaTheme="minorHAnsi"/>
                <w:kern w:val="0"/>
                <w:sz w:val="22"/>
                <w:szCs w:val="22"/>
                <w:shd w:fill="auto" w:val="clear"/>
                <w:lang w:val="kpv-RU" w:eastAsia="en-US" w:bidi="ar-SA"/>
              </w:rPr>
              <w:t xml:space="preserve"> дырйи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49.2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3.3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медицина организацияясӧн С вируснӧй гепатитӧн висьысьяслы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49.3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 Специализируйтӧм, сы лыдын вылыс технологияа, медицина отсӧг, медицина отсӧг пыртӧмӧн: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50</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 лунся стационаръясын,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4.1.2 экстракорпоральнӧй оплодотворение дырйи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 суткичӧжся стационарын,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4.2.2 вылыс технологияа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 стационаръясын паллиативнӧй медицина отсӧг &lt;*********&gt;</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 первичнӧй медицина отсӧг, сы лыдын доврачебнӧй да врачебнӧй&lt;*******&gt;, ставнас, пыртӧмӧн: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5.1.1 паллиативнӧй медицина отсӧгӧн ветлӧм, гортӧ патронажнӧй бригадаясӧн ветлӧмъяссӧ тӧд вылӧ босьттӧг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53.1.1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5.1.2 выезднӧй патронажнӧй бригадаясӧн гортӧ волӧм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53.1.2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5.2. стационаръясы</w:t>
            </w:r>
            <w:r>
              <w:rPr>
                <w:rFonts w:eastAsia="Calibri" w:cs="" w:ascii="Times New Roman" w:hAnsi="Times New Roman"/>
                <w:kern w:val="0"/>
                <w:sz w:val="22"/>
                <w:szCs w:val="22"/>
                <w:shd w:fill="auto" w:val="clear"/>
                <w:lang w:val="kpv-RU" w:eastAsia="en-US" w:bidi="ar-SA"/>
              </w:rPr>
              <w:t xml:space="preserve">н </w:t>
            </w:r>
            <w:r>
              <w:rPr>
                <w:rFonts w:eastAsia="Calibri" w:cs="" w:ascii="Times New Roman" w:hAnsi="Times New Roman" w:cstheme="minorBidi" w:eastAsiaTheme="minorHAnsi"/>
                <w:kern w:val="0"/>
                <w:sz w:val="22"/>
                <w:szCs w:val="22"/>
                <w:shd w:fill="auto" w:val="clear"/>
                <w:lang w:val="kpv-RU" w:eastAsia="en-US" w:bidi="ar-SA"/>
              </w:rPr>
              <w:t>сетан</w:t>
            </w:r>
            <w:r>
              <w:rPr>
                <w:rFonts w:eastAsia="Calibri" w:cs="" w:ascii="Times New Roman" w:hAnsi="Times New Roman"/>
                <w:kern w:val="0"/>
                <w:sz w:val="22"/>
                <w:szCs w:val="22"/>
                <w:shd w:fill="auto" w:val="clear"/>
                <w:lang w:val="kpv-RU" w:eastAsia="en-US" w:bidi="ar-SA"/>
              </w:rPr>
              <w:t xml:space="preserve"> </w:t>
            </w:r>
            <w:r>
              <w:rPr>
                <w:rFonts w:eastAsia="Calibri" w:cs="" w:ascii="Times New Roman" w:hAnsi="Times New Roman"/>
                <w:kern w:val="0"/>
                <w:sz w:val="22"/>
                <w:szCs w:val="22"/>
                <w:lang w:val="kpv-RU" w:eastAsia="en-US" w:bidi="ar-SA"/>
              </w:rPr>
              <w:t>(паллиативнӧй медицина отсӧг сетан койкаяс да сестринскӧй дӧзьӧр койкаяс пыртӧмӧн)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койка-лун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5.3 лунся стационарын сетӧм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53.3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6. СМО удж нуӧдӧм вылӧ рӧскод</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0,95</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766,74</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7. Мукӧд рӧскод</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26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b/>
                <w:bCs/>
                <w:kern w:val="0"/>
                <w:sz w:val="22"/>
                <w:szCs w:val="22"/>
                <w:lang w:val="kpv-RU" w:eastAsia="en-US" w:bidi="ar-SA"/>
              </w:rPr>
              <w:t>3. Медицина отсӧг сикасъяс да висьӧмъяс серти, кутшӧмъясӧс урчитӧма подув уджтасӧн: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260,45</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209 972,70</w:t>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 xml:space="preserve">1. Регыдъя, сы </w:t>
            </w:r>
            <w:r>
              <w:rPr>
                <w:rFonts w:eastAsia="Calibri" w:cs="" w:ascii="Times New Roman" w:hAnsi="Times New Roman"/>
                <w:kern w:val="0"/>
                <w:sz w:val="22"/>
                <w:szCs w:val="22"/>
                <w:shd w:fill="auto" w:val="clear"/>
                <w:lang w:val="kpv-RU" w:eastAsia="en-US" w:bidi="ar-SA"/>
              </w:rPr>
              <w:t>лыдын</w:t>
            </w:r>
            <w:r>
              <w:rPr>
                <w:rFonts w:eastAsia="Calibri" w:cs="" w:ascii="Times New Roman" w:hAnsi="Times New Roman" w:cstheme="minorBidi" w:eastAsiaTheme="minorHAnsi"/>
                <w:kern w:val="0"/>
                <w:sz w:val="22"/>
                <w:szCs w:val="22"/>
                <w:shd w:fill="auto" w:val="clear"/>
                <w:lang w:val="kpv-RU" w:eastAsia="en-US" w:bidi="ar-SA"/>
              </w:rPr>
              <w:t xml:space="preserve"> регыдъя специализируйтӧм, </w:t>
            </w:r>
            <w:r>
              <w:rPr>
                <w:rFonts w:eastAsia="Calibri" w:cs="" w:ascii="Times New Roman" w:hAnsi="Times New Roman"/>
                <w:kern w:val="0"/>
                <w:sz w:val="22"/>
                <w:szCs w:val="22"/>
                <w:shd w:fill="auto" w:val="clear"/>
                <w:lang w:val="kpv-RU" w:eastAsia="en-US" w:bidi="ar-SA"/>
              </w:rPr>
              <w:t>м</w:t>
            </w:r>
            <w:r>
              <w:rPr>
                <w:rFonts w:eastAsia="Calibri" w:cs="" w:ascii="Times New Roman" w:hAnsi="Times New Roman"/>
                <w:kern w:val="0"/>
                <w:sz w:val="22"/>
                <w:szCs w:val="22"/>
                <w:lang w:val="kpv-RU" w:eastAsia="en-US" w:bidi="ar-SA"/>
              </w:rPr>
              <w:t>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корӧм</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0,00</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890,78</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258,33</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208 264,93</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 </w:t>
            </w:r>
            <w:r>
              <w:rPr>
                <w:rFonts w:eastAsia="Calibri" w:cs="Times New Roman" w:ascii="Times New Roman" w:hAnsi="Times New Roman"/>
                <w:color w:val="000000"/>
                <w:kern w:val="0"/>
                <w:sz w:val="22"/>
                <w:szCs w:val="22"/>
                <w:lang w:val="kpv-RU" w:eastAsia="en-US" w:bidi="ar-SA"/>
              </w:rPr>
              <w:t>Первичнӧй медико-санитарнӧй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58</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 Амбулаторияясын: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2.1.1 профилактика да мукӧд могӧн волӧм, на пиысь:</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 / 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профилактическӧй медицина осмотръяс нуӧдӧм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диспансеризация нуӧдӧм вылӧ, ставнас,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пыдісянь диспансеризация нуӧдӧм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59.1.2.1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репродуктивнӧй дзоньвидзалун донъялӧм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59.1.2.2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мукӧд могӧн волӧм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59.1.3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2.1.2 н</w:t>
            </w:r>
            <w:r>
              <w:rPr>
                <w:rFonts w:eastAsia="Calibri" w:cs="Times New Roman" w:ascii="Times New Roman" w:hAnsi="Times New Roman"/>
                <w:color w:val="000000"/>
                <w:kern w:val="0"/>
                <w:sz w:val="22"/>
                <w:szCs w:val="22"/>
                <w:lang w:val="kpv-RU" w:eastAsia="en-US" w:bidi="ar-SA"/>
              </w:rPr>
              <w:t>южӧдны позьтӧм формаын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5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2.1.3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висьӧмъяскӧд йитӧдын (шыӧдчӧмъяс), ставнас, на пиысь медицинскӧя быть страхуйтан подув уджтас серти татшӧм торъя диагностическӧй (лабораторнӧй) туялӧмъяс нуӧдӧм: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шыӧдчӧм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компьютернӧй томография</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магнитно-резонанснӧй томография</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сьӧлӧм-сӧн система ультразвукӧн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эндоскопическӧй диагностическӧй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онкология висьӧмъяс тӧдмалӧм могысь молекулярно-генетическӧй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59.3.5</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12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 xml:space="preserve">онкология висьӧмъяс тӧдмалӧм да </w:t>
            </w:r>
            <w:r>
              <w:rPr>
                <w:rFonts w:eastAsia="Calibri" w:cs="" w:ascii="Times New Roman" w:hAnsi="Times New Roman"/>
                <w:kern w:val="0"/>
                <w:sz w:val="22"/>
                <w:szCs w:val="22"/>
                <w:lang w:val="kpv-RU" w:eastAsia="en-US" w:bidi="ar-SA"/>
              </w:rPr>
              <w:t>лекарствоӧн лёк</w:t>
            </w:r>
            <w:r>
              <w:rPr>
                <w:rFonts w:eastAsia="Calibri" w:cs="" w:ascii="Times New Roman" w:hAnsi="Times New Roman"/>
                <w:kern w:val="0"/>
                <w:sz w:val="22"/>
                <w:szCs w:val="22"/>
                <w:lang w:val="kpv-RU" w:eastAsia="en-US" w:bidi="ar-SA"/>
              </w:rPr>
              <w:t xml:space="preserve"> пыкӧс </w:t>
            </w:r>
            <w:r>
              <w:rPr>
                <w:rFonts w:eastAsia="Calibri" w:cs="" w:ascii="Times New Roman" w:hAnsi="Times New Roman"/>
                <w:kern w:val="0"/>
                <w:sz w:val="22"/>
                <w:szCs w:val="22"/>
                <w:lang w:val="kpv-RU" w:eastAsia="en-US" w:bidi="ar-SA"/>
              </w:rPr>
              <w:t>бурдӧдан</w:t>
            </w:r>
            <w:r>
              <w:rPr>
                <w:rFonts w:eastAsia="Calibri" w:cs="" w:ascii="Times New Roman" w:hAnsi="Times New Roman"/>
                <w:kern w:val="0"/>
                <w:sz w:val="22"/>
                <w:szCs w:val="22"/>
                <w:lang w:val="kpv-RU" w:eastAsia="en-US" w:bidi="ar-SA"/>
              </w:rPr>
              <w:t xml:space="preserve"> терапия бӧрйӧм могысь биопсия (операционнӧй) материал патологоанатомическӧ</w:t>
            </w:r>
            <w:r>
              <w:rPr>
                <w:rFonts w:eastAsia="Calibri" w:cs="" w:ascii="Times New Roman" w:hAnsi="Times New Roman"/>
                <w:kern w:val="0"/>
                <w:sz w:val="22"/>
                <w:szCs w:val="22"/>
                <w:lang w:val="kpv-RU" w:eastAsia="en-US" w:bidi="ar-SA"/>
              </w:rPr>
              <w:t>й</w:t>
            </w:r>
            <w:r>
              <w:rPr>
                <w:rFonts w:eastAsia="Calibri" w:cs="" w:ascii="Times New Roman" w:hAnsi="Times New Roman"/>
                <w:kern w:val="0"/>
                <w:sz w:val="22"/>
                <w:szCs w:val="22"/>
                <w:lang w:val="kpv-RU" w:eastAsia="en-US" w:bidi="ar-SA"/>
              </w:rPr>
              <w:t xml:space="preserve"> туялӧм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59.3.6</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выль коронавирус инфекция (COVID-19) эрдӧдӧм вылӧ тестируйтӧм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59.3.7</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туялӧм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2.1.4 Диспансернӧя дӧзьӧритӧм</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59.4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комплекс-нӧя волӧм</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2.2 лунся стационаръясын***** (58.1+58.2 визьяслӧн ӧтувъя лыд)</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60</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2.2.1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60.1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2.2.2 экстракорпоральнӧй оплодотворение дырйи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60.2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 Лунся стационаръясын (первичнӧй медико-санитарнӧй отсӧг, торъя медицина отсӧг),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61.1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3.2 экстракорпоральнӧй оплодотворение дырйи:</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61.2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sz w:val="22"/>
                <w:lang w:val="kpv-RU"/>
              </w:rPr>
            </w:pPr>
            <w:r>
              <w:rPr>
                <w:rFonts w:eastAsia="Calibri" w:cs="" w:ascii="Times New Roman" w:hAnsi="Times New Roman"/>
                <w:kern w:val="0"/>
                <w:sz w:val="22"/>
                <w:szCs w:val="22"/>
                <w:lang w:val="kpv-RU" w:eastAsia="en-US" w:bidi="ar-SA"/>
              </w:rPr>
              <w:t xml:space="preserve">3.3 </w:t>
            </w:r>
            <w:r>
              <w:rPr>
                <w:rFonts w:eastAsia="Calibri" w:cs="Times New Roman" w:ascii="Times New Roman" w:hAnsi="Times New Roman"/>
                <w:b w:val="false"/>
                <w:i w:val="false"/>
                <w:caps w:val="false"/>
                <w:smallCaps w:val="false"/>
                <w:color w:val="000000"/>
                <w:spacing w:val="0"/>
                <w:kern w:val="0"/>
                <w:sz w:val="22"/>
                <w:szCs w:val="22"/>
                <w:lang w:val="kpv-RU" w:eastAsia="en-US" w:bidi="ar-SA"/>
              </w:rPr>
              <w:t>медицина организацияясӧн С вируснӧй гепатитӧн висьысьяслы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61.3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9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 Специализируйтӧм, сы лыдын вылыс технологияа, медицина отсӧг, медицина отсӧг пыртӧмӧн: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 лунся стационаръясын,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4.1.1 «онкология» профиль серти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63.1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бурдӧд</w:t>
            </w:r>
            <w:r>
              <w:rPr>
                <w:rFonts w:eastAsia="Calibri" w:cs="" w:ascii="Times New Roman" w:hAnsi="Times New Roman"/>
                <w:kern w:val="0"/>
                <w:sz w:val="22"/>
                <w:szCs w:val="22"/>
                <w:lang w:val="kpv-RU" w:eastAsia="en-US" w:bidi="ar-SA"/>
              </w:rPr>
              <w:t>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4.1.2 экстракорпоральнӧй оплодотворение дырйи медицина отсӧг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63.2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случай</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 суткичӧжся стационарын, сы лыдын:</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4.2. экстракорпоральнӧй оплодотворение дырйи медицина отсӧг сетӧм вылӧ</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64.1</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6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4.3. вылыс технологияа медицина отсӧг</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62.2</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госпитализируйтігӧн</w:t>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00"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kern w:val="0"/>
                <w:sz w:val="22"/>
                <w:szCs w:val="22"/>
                <w:lang w:val="kpv-RU" w:eastAsia="en-US" w:bidi="ar-SA"/>
              </w:rPr>
              <w:t>5. СМО удж нуӧдӧм вылӧ рӧскод</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63</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2,12</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1 707,77</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r>
      <w:tr>
        <w:trPr>
          <w:trHeight w:val="315" w:hRule="atLeast"/>
        </w:trPr>
        <w:tc>
          <w:tcPr>
            <w:tcW w:w="3643" w:type="dxa"/>
            <w:tcBorders/>
          </w:tcPr>
          <w:p>
            <w:pPr>
              <w:pStyle w:val="Normal"/>
              <w:widowControl w:val="false"/>
              <w:suppressAutoHyphens w:val="true"/>
              <w:spacing w:lineRule="auto" w:line="240" w:before="0" w:after="0"/>
              <w:jc w:val="left"/>
              <w:rPr>
                <w:rFonts w:ascii="Times New Roman" w:hAnsi="Times New Roman"/>
                <w:lang w:val="kpv-RU"/>
              </w:rPr>
            </w:pPr>
            <w:r>
              <w:rPr>
                <w:rFonts w:eastAsia="Calibri" w:cs="" w:ascii="Times New Roman" w:hAnsi="Times New Roman"/>
                <w:b/>
                <w:bCs/>
                <w:kern w:val="0"/>
                <w:sz w:val="22"/>
                <w:szCs w:val="22"/>
                <w:lang w:val="kpv-RU" w:eastAsia="en-US" w:bidi="ar-SA"/>
              </w:rPr>
              <w:t>СТАВНАС (01 + 19 + 20 визьяслӧн ӧтувъя мында)</w:t>
            </w:r>
          </w:p>
        </w:tc>
        <w:tc>
          <w:tcPr>
            <w:tcW w:w="85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64</w:t>
            </w:r>
          </w:p>
        </w:tc>
        <w:tc>
          <w:tcPr>
            <w:tcW w:w="126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w:t>
            </w:r>
          </w:p>
        </w:tc>
        <w:tc>
          <w:tcPr>
            <w:tcW w:w="1527"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525"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Х</w:t>
            </w:r>
          </w:p>
        </w:tc>
        <w:tc>
          <w:tcPr>
            <w:tcW w:w="1358"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10 753,42</w:t>
            </w:r>
          </w:p>
        </w:tc>
        <w:tc>
          <w:tcPr>
            <w:tcW w:w="1292"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32 182,78</w:t>
            </w:r>
          </w:p>
        </w:tc>
        <w:tc>
          <w:tcPr>
            <w:tcW w:w="1483"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7 811 648,93</w:t>
            </w:r>
          </w:p>
        </w:tc>
        <w:tc>
          <w:tcPr>
            <w:tcW w:w="1651"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25 945 852,60</w:t>
            </w:r>
          </w:p>
        </w:tc>
        <w:tc>
          <w:tcPr>
            <w:tcW w:w="354" w:type="dxa"/>
            <w:tcBorders/>
          </w:tcPr>
          <w:p>
            <w:pPr>
              <w:pStyle w:val="Normal"/>
              <w:widowControl w:val="false"/>
              <w:suppressAutoHyphens w:val="true"/>
              <w:spacing w:lineRule="auto" w:line="240" w:before="0" w:after="0"/>
              <w:jc w:val="center"/>
              <w:rPr/>
            </w:pPr>
            <w:r>
              <w:rPr>
                <w:rFonts w:eastAsia="Calibri" w:cs="" w:ascii="Times New Roman" w:hAnsi="Times New Roman"/>
                <w:kern w:val="0"/>
                <w:sz w:val="22"/>
                <w:szCs w:val="22"/>
                <w:lang w:val="kpv-RU" w:eastAsia="en-US" w:bidi="ar-SA"/>
              </w:rPr>
              <w:t>100,00</w:t>
            </w:r>
          </w:p>
        </w:tc>
      </w:tr>
      <w:tr>
        <w:trPr>
          <w:trHeight w:val="300" w:hRule="exact"/>
        </w:trPr>
        <w:tc>
          <w:tcPr>
            <w:tcW w:w="3643" w:type="dxa"/>
            <w:tcBorders/>
          </w:tcPr>
          <w:p>
            <w:pPr>
              <w:pStyle w:val="Normal"/>
              <w:widowControl w:val="false"/>
              <w:suppressAutoHyphens w:val="true"/>
              <w:spacing w:lineRule="auto" w:line="240" w:before="0" w:after="0"/>
              <w:jc w:val="left"/>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85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6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7"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525"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358"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292"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483"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1651"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c>
          <w:tcPr>
            <w:tcW w:w="354" w:type="dxa"/>
            <w:tcBorders/>
          </w:tcPr>
          <w:p>
            <w:pPr>
              <w:pStyle w:val="Normal"/>
              <w:widowControl w:val="false"/>
              <w:suppressAutoHyphens w:val="true"/>
              <w:spacing w:lineRule="auto" w:line="240" w:before="0" w:after="0"/>
              <w:jc w:val="center"/>
              <w:rPr>
                <w:rFonts w:ascii="Times New Roman" w:hAnsi="Times New Roman" w:eastAsia="Calibri" w:cs=""/>
                <w:kern w:val="0"/>
                <w:sz w:val="22"/>
                <w:szCs w:val="22"/>
                <w:lang w:val="kpv-RU" w:eastAsia="en-US" w:bidi="ar-SA"/>
              </w:rPr>
            </w:pPr>
            <w:r>
              <w:rPr>
                <w:rFonts w:eastAsia="Calibri" w:cs="" w:ascii="Times New Roman" w:hAnsi="Times New Roman"/>
                <w:kern w:val="0"/>
                <w:sz w:val="22"/>
                <w:szCs w:val="22"/>
                <w:lang w:val="kpv-RU" w:eastAsia="en-US" w:bidi="ar-SA"/>
              </w:rPr>
            </w:r>
          </w:p>
        </w:tc>
      </w:tr>
      <w:tr>
        <w:trPr>
          <w:trHeight w:val="480" w:hRule="atLeast"/>
        </w:trPr>
        <w:tc>
          <w:tcPr>
            <w:tcW w:w="14953" w:type="dxa"/>
            <w:gridSpan w:val="10"/>
            <w:tcBorders/>
          </w:tcPr>
          <w:p>
            <w:pPr>
              <w:pStyle w:val="Normal"/>
              <w:widowControl w:val="false"/>
              <w:suppressAutoHyphens w:val="true"/>
              <w:spacing w:lineRule="auto" w:line="240" w:before="0" w:after="0"/>
              <w:jc w:val="both"/>
              <w:rPr>
                <w:rFonts w:ascii="Times New Roman" w:hAnsi="Times New Roman"/>
                <w:sz w:val="22"/>
                <w:lang w:val="kpv-RU"/>
              </w:rPr>
            </w:pPr>
            <w:r>
              <w:rPr>
                <w:rFonts w:eastAsia="Calibri" w:cs="" w:ascii="Times New Roman" w:hAnsi="Times New Roman"/>
                <w:kern w:val="0"/>
                <w:sz w:val="22"/>
                <w:szCs w:val="22"/>
                <w:lang w:val="kpv-RU" w:eastAsia="en-US" w:bidi="ar-SA"/>
              </w:rPr>
              <w:t xml:space="preserve">&lt;*&gt; </w:t>
            </w:r>
            <w:r>
              <w:rPr>
                <w:rFonts w:eastAsia="Calibri" w:cs="" w:ascii="Times New Roman" w:hAnsi="Times New Roman"/>
                <w:b w:val="false"/>
                <w:i w:val="false"/>
                <w:caps w:val="false"/>
                <w:smallCaps w:val="false"/>
                <w:color w:val="000000"/>
                <w:spacing w:val="0"/>
                <w:kern w:val="0"/>
                <w:sz w:val="22"/>
                <w:szCs w:val="22"/>
                <w:lang w:val="kpv-RU" w:eastAsia="en-US" w:bidi="ar-SA"/>
              </w:rPr>
              <w:t>ОМС системаын уджалысь медицина организацияяслы оборудование ньӧбӧм вылӧ Россия Федерацияса субъект</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лӧн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ӧтувтӧм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с</w:t>
            </w:r>
            <w:r>
              <w:rPr>
                <w:rFonts w:eastAsia="Calibri" w:cs="" w:ascii="Times New Roman" w:hAnsi="Times New Roman"/>
                <w:b w:val="false"/>
                <w:i w:val="false"/>
                <w:caps w:val="false"/>
                <w:smallCaps w:val="false"/>
                <w:color w:val="000000"/>
                <w:spacing w:val="0"/>
                <w:kern w:val="0"/>
                <w:sz w:val="22"/>
                <w:szCs w:val="22"/>
                <w:lang w:val="kpv-RU" w:eastAsia="en-US" w:bidi="ar-SA"/>
              </w:rPr>
              <w:t>ьӧмкудйысь сьӧмсӧ артышттӧг (тарифӧ пырттӧм ӧтувъя рӧскод)</w:t>
            </w:r>
            <w:r>
              <w:rPr>
                <w:rFonts w:eastAsia="Calibri" w:cs="" w:ascii="Times New Roman" w:hAnsi="Times New Roman"/>
                <w:b w:val="false"/>
                <w:i w:val="false"/>
                <w:caps w:val="false"/>
                <w:smallCaps w:val="false"/>
                <w:color w:val="333333"/>
                <w:spacing w:val="0"/>
                <w:kern w:val="0"/>
                <w:sz w:val="22"/>
                <w:szCs w:val="22"/>
                <w:lang w:val="kpv-RU" w:eastAsia="en-US" w:bidi="ar-SA"/>
              </w:rPr>
              <w:t>.</w:t>
            </w:r>
          </w:p>
        </w:tc>
      </w:tr>
      <w:tr>
        <w:trPr>
          <w:trHeight w:val="870" w:hRule="atLeast"/>
        </w:trPr>
        <w:tc>
          <w:tcPr>
            <w:tcW w:w="14953" w:type="dxa"/>
            <w:gridSpan w:val="10"/>
            <w:tcBorders/>
          </w:tcPr>
          <w:p>
            <w:pPr>
              <w:pStyle w:val="Normal"/>
              <w:widowControl w:val="false"/>
              <w:suppressAutoHyphens w:val="true"/>
              <w:spacing w:lineRule="auto" w:line="240" w:before="0" w:after="0"/>
              <w:jc w:val="both"/>
              <w:rPr>
                <w:rFonts w:ascii="Times New Roman" w:hAnsi="Times New Roman"/>
                <w:sz w:val="22"/>
                <w:lang w:val="kpv-RU"/>
              </w:rPr>
            </w:pPr>
            <w:r>
              <w:rPr>
                <w:rFonts w:eastAsia="Calibri" w:cs="" w:ascii="Times New Roman" w:hAnsi="Times New Roman"/>
                <w:kern w:val="0"/>
                <w:sz w:val="22"/>
                <w:szCs w:val="22"/>
                <w:lang w:val="kpv-RU" w:eastAsia="en-US" w:bidi="ar-SA"/>
              </w:rPr>
              <w:t>&lt;**&gt;</w:t>
            </w:r>
            <w:r>
              <w:rPr>
                <w:rFonts w:eastAsia="Calibri" w:cs="" w:ascii="Times New Roman" w:hAnsi="Times New Roman" w:cstheme="minorBidi" w:eastAsiaTheme="minorHAnsi"/>
                <w:color w:val="000000"/>
                <w:kern w:val="0"/>
                <w:sz w:val="22"/>
                <w:szCs w:val="22"/>
                <w:shd w:fill="FFFFFF" w:val="clear"/>
                <w:lang w:val="kpv-RU" w:eastAsia="en-US" w:bidi="ar-SA"/>
              </w:rPr>
              <w:t xml:space="preserve"> </w:t>
            </w:r>
            <w:r>
              <w:rPr>
                <w:rFonts w:eastAsia="Calibri" w:cs="" w:ascii="Times New Roman" w:hAnsi="Times New Roman" w:cstheme="minorBidi" w:eastAsiaTheme="minorHAnsi"/>
                <w:b w:val="false"/>
                <w:i w:val="false"/>
                <w:caps w:val="false"/>
                <w:smallCaps w:val="false"/>
                <w:color w:val="000000"/>
                <w:spacing w:val="0"/>
                <w:kern w:val="0"/>
                <w:sz w:val="22"/>
                <w:szCs w:val="22"/>
                <w:shd w:fill="FFFFFF" w:val="clear"/>
                <w:lang w:val="kpv-RU" w:eastAsia="en-US" w:bidi="ar-SA"/>
              </w:rPr>
              <w:t xml:space="preserve">Россия Федерацияса субъект урчитӧ регыдъя медицина отсӧг сетан ыджда серти нормативъяссӧ да регыдъя медицина отсӧг сетан 1 вызов вылӧ сьӧм серти ӧтувъя рӧскод серти нормативъяссӧ. Сынӧд судноясӧн санитарно-авиационнӧй эвакуация дырйи регыдъя медицина отсӧг сетан авиамедицинскӧй выезднӧй бригадаясӧн медицина отсӧг сетан 1 случай вылӧ лӧсялана сьӧмкудъяслӧн сьӧм тшӧт весьтӧ сьӧм серти ӧтувъя рӧскодлӧн шӧркодь норматив збыльвывса коланлунсӧ тӧд вылӧ босьтӧмӧн (авиационнӧй уджъяс вылӧ рӧскод кындзи) 2022 во вылӧ лоӧ 6841,3 шайт, 2023 во вылӧ </w:t>
            </w:r>
            <w:r>
              <w:rPr>
                <w:rFonts w:eastAsia="Calibri" w:cs="" w:ascii="Times New Roman" w:hAnsi="Times New Roman" w:cstheme="minorBidi" w:eastAsiaTheme="minorHAnsi"/>
                <w:b w:val="false"/>
                <w:bCs w:val="false"/>
                <w:i w:val="false"/>
                <w:caps w:val="false"/>
                <w:smallCaps w:val="false"/>
                <w:color w:val="000000"/>
                <w:spacing w:val="0"/>
                <w:kern w:val="0"/>
                <w:sz w:val="28"/>
                <w:szCs w:val="28"/>
                <w:shd w:fill="FFFFFF" w:val="clear"/>
                <w:lang w:val="kpv-RU" w:eastAsia="zxx" w:bidi="zxx"/>
              </w:rPr>
              <w:t xml:space="preserve">– </w:t>
            </w:r>
            <w:r>
              <w:rPr>
                <w:rFonts w:eastAsia="Calibri" w:cs="" w:ascii="Times New Roman" w:hAnsi="Times New Roman" w:cstheme="minorBidi" w:eastAsiaTheme="minorHAnsi"/>
                <w:b w:val="false"/>
                <w:i w:val="false"/>
                <w:caps w:val="false"/>
                <w:smallCaps w:val="false"/>
                <w:color w:val="000000"/>
                <w:spacing w:val="0"/>
                <w:kern w:val="0"/>
                <w:sz w:val="22"/>
                <w:szCs w:val="22"/>
                <w:shd w:fill="FFFFFF" w:val="clear"/>
                <w:lang w:val="kpv-RU" w:eastAsia="en-US" w:bidi="ar-SA"/>
              </w:rPr>
              <w:t xml:space="preserve">7115,0 шайт, 2024 во вылӧ </w:t>
            </w:r>
            <w:r>
              <w:rPr>
                <w:rFonts w:eastAsia="Calibri" w:cs="" w:ascii="Times New Roman" w:hAnsi="Times New Roman" w:cstheme="minorBidi" w:eastAsiaTheme="minorHAnsi"/>
                <w:b w:val="false"/>
                <w:bCs w:val="false"/>
                <w:i w:val="false"/>
                <w:caps w:val="false"/>
                <w:smallCaps w:val="false"/>
                <w:color w:val="000000"/>
                <w:spacing w:val="0"/>
                <w:kern w:val="0"/>
                <w:sz w:val="28"/>
                <w:szCs w:val="28"/>
                <w:shd w:fill="FFFFFF" w:val="clear"/>
                <w:lang w:val="kpv-RU" w:eastAsia="zxx" w:bidi="zxx"/>
              </w:rPr>
              <w:t xml:space="preserve">– </w:t>
            </w:r>
            <w:r>
              <w:rPr>
                <w:rFonts w:eastAsia="Calibri" w:cs="" w:ascii="Times New Roman" w:hAnsi="Times New Roman" w:cstheme="minorBidi" w:eastAsiaTheme="minorHAnsi"/>
                <w:b w:val="false"/>
                <w:i w:val="false"/>
                <w:caps w:val="false"/>
                <w:smallCaps w:val="false"/>
                <w:color w:val="000000"/>
                <w:spacing w:val="0"/>
                <w:kern w:val="0"/>
                <w:sz w:val="22"/>
                <w:szCs w:val="22"/>
                <w:shd w:fill="FFFFFF" w:val="clear"/>
                <w:lang w:val="kpv-RU" w:eastAsia="en-US" w:bidi="ar-SA"/>
              </w:rPr>
              <w:t>7399,6 шайт.</w:t>
            </w:r>
          </w:p>
        </w:tc>
      </w:tr>
      <w:tr>
        <w:trPr>
          <w:trHeight w:val="735" w:hRule="atLeast"/>
        </w:trPr>
        <w:tc>
          <w:tcPr>
            <w:tcW w:w="14953" w:type="dxa"/>
            <w:gridSpan w:val="10"/>
            <w:tcBorders/>
          </w:tcPr>
          <w:p>
            <w:pPr>
              <w:pStyle w:val="Normal"/>
              <w:widowControl w:val="false"/>
              <w:suppressAutoHyphens w:val="true"/>
              <w:spacing w:lineRule="auto" w:line="240" w:before="0" w:after="0"/>
              <w:jc w:val="both"/>
              <w:rPr>
                <w:rFonts w:ascii="Times New Roman" w:hAnsi="Times New Roman"/>
                <w:lang w:val="kpv-RU"/>
              </w:rPr>
            </w:pPr>
            <w:r>
              <w:rPr>
                <w:rFonts w:eastAsia="Calibri" w:cs="" w:ascii="Times New Roman" w:hAnsi="Times New Roman"/>
                <w:kern w:val="0"/>
                <w:sz w:val="22"/>
                <w:szCs w:val="22"/>
                <w:lang w:val="kpv-RU" w:eastAsia="en-US" w:bidi="ar-SA"/>
              </w:rPr>
              <w:t>&lt;***&gt; Профилактика</w:t>
            </w:r>
            <w:r>
              <w:rPr>
                <w:rFonts w:eastAsia="Calibri" w:cs="" w:ascii="Times New Roman" w:hAnsi="Times New Roman"/>
                <w:b w:val="false"/>
                <w:i w:val="false"/>
                <w:caps w:val="false"/>
                <w:smallCaps w:val="false"/>
                <w:color w:val="000000"/>
                <w:spacing w:val="0"/>
                <w:kern w:val="0"/>
                <w:sz w:val="22"/>
                <w:szCs w:val="22"/>
                <w:lang w:val="kpv-RU" w:eastAsia="en-US" w:bidi="ar-SA"/>
              </w:rPr>
              <w:t xml:space="preserve"> мероприятиеяскӧд йитчӧм волӧмъяс пыртӧмӧн, сы лыдын велӧдан организацияясын да уджсикасӧ велӧдан организацияясын, а сідзжӧ вылыс тшупӧда велӧдан организацияясын велӧдчысьяслысь профилактика медицинскӧй осмотръяс нуӧдігӧн сы могысь, медым водз (ас кадӧ) эрдӧдны наркотическӧй средствоясӧн да психотропнӧй веществоясӧн оланпас торкалӧмӧн вӧдитчӧмсӧ.</w:t>
            </w:r>
          </w:p>
        </w:tc>
      </w:tr>
      <w:tr>
        <w:trPr>
          <w:trHeight w:val="495" w:hRule="atLeast"/>
        </w:trPr>
        <w:tc>
          <w:tcPr>
            <w:tcW w:w="14953" w:type="dxa"/>
            <w:gridSpan w:val="10"/>
            <w:tcBorders/>
          </w:tcPr>
          <w:p>
            <w:pPr>
              <w:pStyle w:val="Normal"/>
              <w:widowControl w:val="false"/>
              <w:suppressAutoHyphens w:val="true"/>
              <w:spacing w:lineRule="auto" w:line="240" w:before="0" w:after="0"/>
              <w:jc w:val="both"/>
              <w:rPr>
                <w:rFonts w:ascii="Times New Roman" w:hAnsi="Times New Roman"/>
                <w:lang w:val="kpv-RU"/>
              </w:rPr>
            </w:pPr>
            <w:r>
              <w:rPr>
                <w:rFonts w:eastAsia="Calibri" w:cs="" w:ascii="Times New Roman" w:hAnsi="Times New Roman"/>
                <w:kern w:val="0"/>
                <w:sz w:val="22"/>
                <w:szCs w:val="22"/>
                <w:lang w:val="kpv-RU" w:eastAsia="en-US" w:bidi="ar-SA"/>
              </w:rPr>
              <w:t xml:space="preserve"> </w:t>
            </w:r>
            <w:r>
              <w:rPr>
                <w:rFonts w:eastAsia="Calibri" w:cs="" w:ascii="Times New Roman" w:hAnsi="Times New Roman"/>
                <w:kern w:val="0"/>
                <w:sz w:val="22"/>
                <w:szCs w:val="22"/>
                <w:lang w:val="kpv-RU" w:eastAsia="en-US" w:bidi="ar-SA"/>
              </w:rPr>
              <w:t xml:space="preserve">&lt;****&gt; </w:t>
            </w:r>
            <w:r>
              <w:rPr>
                <w:rFonts w:eastAsia="Calibri" w:cs="" w:ascii="Times New Roman" w:hAnsi="Times New Roman"/>
                <w:b w:val="false"/>
                <w:i w:val="false"/>
                <w:caps w:val="false"/>
                <w:smallCaps w:val="false"/>
                <w:color w:val="000000"/>
                <w:spacing w:val="0"/>
                <w:kern w:val="0"/>
                <w:sz w:val="22"/>
                <w:szCs w:val="22"/>
                <w:lang w:val="kpv-RU" w:eastAsia="en-US" w:bidi="ar-SA"/>
              </w:rPr>
              <w:t>Амбулаторияясын висьӧмсӧ бурдӧдны помалӧм случайяс ӧти висьӧм вӧсна волӧм лыдӧн 2 абу этшаджык.</w:t>
            </w:r>
          </w:p>
        </w:tc>
      </w:tr>
      <w:tr>
        <w:trPr>
          <w:trHeight w:val="720" w:hRule="atLeast"/>
        </w:trPr>
        <w:tc>
          <w:tcPr>
            <w:tcW w:w="14953" w:type="dxa"/>
            <w:gridSpan w:val="10"/>
            <w:tcBorders/>
          </w:tcPr>
          <w:p>
            <w:pPr>
              <w:pStyle w:val="Normal"/>
              <w:widowControl w:val="false"/>
              <w:suppressAutoHyphens w:val="true"/>
              <w:spacing w:lineRule="auto" w:line="240" w:before="0" w:after="0"/>
              <w:jc w:val="both"/>
              <w:rPr>
                <w:rFonts w:ascii="Times New Roman" w:hAnsi="Times New Roman"/>
                <w:lang w:val="kpv-RU"/>
              </w:rPr>
            </w:pPr>
            <w:r>
              <w:rPr>
                <w:rFonts w:eastAsia="Calibri" w:cs="" w:ascii="Times New Roman" w:hAnsi="Times New Roman"/>
                <w:kern w:val="0"/>
                <w:sz w:val="22"/>
                <w:szCs w:val="22"/>
                <w:lang w:val="kpv-RU" w:eastAsia="en-US" w:bidi="ar-SA"/>
              </w:rPr>
              <w:t xml:space="preserve"> </w:t>
            </w:r>
            <w:r>
              <w:rPr>
                <w:rFonts w:eastAsia="Calibri" w:cs="" w:ascii="Times New Roman" w:hAnsi="Times New Roman"/>
                <w:kern w:val="0"/>
                <w:sz w:val="22"/>
                <w:szCs w:val="22"/>
                <w:lang w:val="kpv-RU" w:eastAsia="en-US" w:bidi="ar-SA"/>
              </w:rPr>
              <w:t xml:space="preserve">&lt;*****&gt; </w:t>
            </w:r>
            <w:r>
              <w:rPr>
                <w:rFonts w:eastAsia="Calibri" w:cs="" w:ascii="Times New Roman" w:hAnsi="Times New Roman"/>
                <w:b w:val="false"/>
                <w:i w:val="false"/>
                <w:caps w:val="false"/>
                <w:smallCaps w:val="false"/>
                <w:color w:val="000000"/>
                <w:spacing w:val="0"/>
                <w:kern w:val="0"/>
                <w:sz w:val="22"/>
                <w:szCs w:val="22"/>
                <w:lang w:val="kpv-RU" w:eastAsia="en-US" w:bidi="ar-SA"/>
              </w:rPr>
              <w:t>Россия Федерацияса субъект вермӧ урчитны лунся стационаръясын медводдза медико-санитарнӧй отсӧг да специализируйтӧм медицина отсӧг сетӧм вылӧ, кытчӧ пыртӧма лунся стационарын паллиативнӧй медицина отсӧг сетан случайяс, а сідзжӧ медицинскӧя реабилитируйтӧм вылӧ, ыдждалысь да ыдждалӧн единица донлысь торъя нормативъяссӧ.</w:t>
            </w:r>
          </w:p>
        </w:tc>
      </w:tr>
      <w:tr>
        <w:trPr>
          <w:trHeight w:val="945" w:hRule="atLeast"/>
        </w:trPr>
        <w:tc>
          <w:tcPr>
            <w:tcW w:w="14953" w:type="dxa"/>
            <w:gridSpan w:val="10"/>
            <w:tcBorders/>
          </w:tcPr>
          <w:p>
            <w:pPr>
              <w:pStyle w:val="Normal"/>
              <w:widowControl w:val="false"/>
              <w:suppressAutoHyphens w:val="true"/>
              <w:spacing w:lineRule="auto" w:line="240" w:before="0" w:after="0"/>
              <w:jc w:val="both"/>
              <w:rPr>
                <w:sz w:val="22"/>
                <w:highlight w:val="none"/>
                <w:shd w:fill="auto" w:val="clear"/>
              </w:rPr>
            </w:pPr>
            <w:r>
              <w:rPr>
                <w:rFonts w:eastAsia="Calibri" w:cs="" w:ascii="Times New Roman" w:hAnsi="Times New Roman"/>
                <w:kern w:val="0"/>
                <w:sz w:val="22"/>
                <w:szCs w:val="22"/>
                <w:shd w:fill="auto" w:val="clear"/>
                <w:lang w:val="kpv-RU" w:eastAsia="en-US" w:bidi="ar-SA"/>
              </w:rPr>
              <w:t xml:space="preserve">&lt;******&gt;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Россия Федерацияса субъект 2022-2024 вояс вылӧ урчитӧ медицина отсӧг сетан ыдждалысь да ыджда серти единицалӧн донлысь нормативъяссӧ, кутшӧмъясӧс сетӧны</w:t>
            </w:r>
            <w:r>
              <w:rPr>
                <w:rFonts w:eastAsia="Calibri" w:cs="" w:ascii="Times New Roman" w:hAnsi="Times New Roman"/>
                <w:kern w:val="0"/>
                <w:sz w:val="22"/>
                <w:szCs w:val="22"/>
                <w:shd w:fill="auto" w:val="clear"/>
                <w:lang w:val="kpv-RU" w:eastAsia="en-US" w:bidi="ar-SA"/>
              </w:rPr>
              <w:t xml:space="preserve"> л</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унся стационаръясын (первичнӧй медико-санитарнӧй отсӧг да специализируйтӧм медицина отсӧг сетӧм вылӧ ӧтувъя, лунся стационарын паллиативнӧй медицина отсӧг сетан случайяс пыртӧмӧн), гражданалы дон босьттӧг медицина отсӧг сетан канму</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 гарантияяс уджтаслӧн</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 лӧсялана нормативъяс подув вылын, кутшӧмъясӧс вынсьӧдӧма Россия Федерацияса Веськӧдлан котырлӧн 2021 во 12. 28 лунся 2505 №-а шуӧмӧн.</w:t>
            </w:r>
          </w:p>
        </w:tc>
      </w:tr>
      <w:tr>
        <w:trPr>
          <w:trHeight w:val="570" w:hRule="atLeast"/>
        </w:trPr>
        <w:tc>
          <w:tcPr>
            <w:tcW w:w="14953" w:type="dxa"/>
            <w:gridSpan w:val="10"/>
            <w:tcBorders/>
          </w:tcPr>
          <w:p>
            <w:pPr>
              <w:pStyle w:val="Normal"/>
              <w:widowControl w:val="false"/>
              <w:suppressAutoHyphens w:val="true"/>
              <w:spacing w:lineRule="auto" w:line="240" w:before="0" w:after="0"/>
              <w:jc w:val="both"/>
              <w:rPr>
                <w:rFonts w:ascii="Times New Roman" w:hAnsi="Times New Roman"/>
                <w:sz w:val="22"/>
                <w:lang w:val="kpv-RU" w:eastAsia="en-US" w:bidi="ar-SA"/>
              </w:rPr>
            </w:pPr>
            <w:r>
              <w:rPr>
                <w:rFonts w:eastAsia="Calibri" w:cs="" w:ascii="Times New Roman" w:hAnsi="Times New Roman"/>
                <w:kern w:val="0"/>
                <w:sz w:val="22"/>
                <w:szCs w:val="22"/>
                <w:lang w:val="kpv-RU" w:eastAsia="en-US" w:bidi="ar-SA"/>
              </w:rPr>
              <w:t>&lt;*******&gt; Пыртӧма амбулаторияясын первичнӧй медико-санитарнӧй отсӧг сетан ыдждалӧн нормативӧ.</w:t>
            </w:r>
          </w:p>
        </w:tc>
      </w:tr>
      <w:tr>
        <w:trPr>
          <w:trHeight w:val="435" w:hRule="atLeast"/>
        </w:trPr>
        <w:tc>
          <w:tcPr>
            <w:tcW w:w="14953" w:type="dxa"/>
            <w:gridSpan w:val="10"/>
            <w:tcBorders/>
          </w:tcPr>
          <w:p>
            <w:pPr>
              <w:pStyle w:val="Normal"/>
              <w:widowControl w:val="false"/>
              <w:suppressAutoHyphens w:val="true"/>
              <w:spacing w:lineRule="auto" w:line="240" w:before="0" w:after="0"/>
              <w:jc w:val="both"/>
              <w:rPr>
                <w:sz w:val="22"/>
                <w:highlight w:val="none"/>
                <w:shd w:fill="auto" w:val="clear"/>
              </w:rPr>
            </w:pPr>
            <w:r>
              <w:rPr>
                <w:rFonts w:eastAsia="Calibri" w:cs="" w:ascii="Times New Roman" w:hAnsi="Times New Roman"/>
                <w:kern w:val="0"/>
                <w:sz w:val="22"/>
                <w:szCs w:val="22"/>
                <w:shd w:fill="auto" w:val="clear"/>
                <w:lang w:val="kpv-RU" w:eastAsia="en-US" w:bidi="ar-SA"/>
              </w:rPr>
              <w:t xml:space="preserve">&lt;********&gt;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Индӧны</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 МБС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системаын уджалысь медицина организацияяслы медицина оборудование ньӧбӧм вылӧ, МБСТУ ӧтдор, Россия Федерацияса субъектлӧн</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 xml:space="preserve"> ӧтувтӧм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сьӧмкудйысь рӧскодсӧ.</w:t>
            </w:r>
          </w:p>
        </w:tc>
      </w:tr>
      <w:tr>
        <w:trPr>
          <w:trHeight w:val="525" w:hRule="atLeast"/>
        </w:trPr>
        <w:tc>
          <w:tcPr>
            <w:tcW w:w="14953" w:type="dxa"/>
            <w:gridSpan w:val="10"/>
            <w:tcBorders/>
          </w:tcPr>
          <w:p>
            <w:pPr>
              <w:pStyle w:val="Normal"/>
              <w:widowControl w:val="false"/>
              <w:suppressAutoHyphens w:val="true"/>
              <w:spacing w:lineRule="auto" w:line="240" w:before="0" w:after="0"/>
              <w:jc w:val="both"/>
              <w:rPr>
                <w:sz w:val="22"/>
                <w:highlight w:val="none"/>
                <w:shd w:fill="auto" w:val="clear"/>
              </w:rPr>
            </w:pPr>
            <w:r>
              <w:rPr>
                <w:rFonts w:eastAsia="Calibri" w:cs="" w:ascii="Times New Roman" w:hAnsi="Times New Roman"/>
                <w:kern w:val="0"/>
                <w:sz w:val="22"/>
                <w:szCs w:val="22"/>
                <w:shd w:fill="auto" w:val="clear"/>
                <w:lang w:val="kpv-RU" w:eastAsia="en-US" w:bidi="ar-SA"/>
              </w:rPr>
              <w:t xml:space="preserve">&lt;*********&gt; </w:t>
            </w:r>
            <w:r>
              <w:rPr>
                <w:rFonts w:eastAsia="Calibri" w:cs="" w:ascii="Times New Roman" w:hAnsi="Times New Roman"/>
                <w:b w:val="false"/>
                <w:i w:val="false"/>
                <w:caps w:val="false"/>
                <w:smallCaps w:val="false"/>
                <w:color w:val="000000"/>
                <w:spacing w:val="0"/>
                <w:kern w:val="0"/>
                <w:sz w:val="22"/>
                <w:szCs w:val="22"/>
                <w:shd w:fill="auto" w:val="clear"/>
                <w:lang w:val="kpv-RU" w:eastAsia="en-US" w:bidi="ar-SA"/>
              </w:rPr>
              <w:t>Пыртӧма амбулаторияясын первичнӧй медико-санитарнӧй отсӧг сетан ыдждалӧн нормативӧ сэк, кор паллиативнӧй медицина отсӧгсӧ пыртӧма МБС мутас уджтасӧ МБС подув уджтасысь ӧтдор РФ субъектлӧн лӧсялана мынтысьӧмӧн.</w:t>
            </w:r>
          </w:p>
        </w:tc>
      </w:tr>
    </w:tbl>
    <w:p>
      <w:pPr>
        <w:pStyle w:val="Normal"/>
        <w:widowControl/>
        <w:bidi w:val="0"/>
        <w:spacing w:lineRule="auto" w:line="259" w:before="0" w:after="160"/>
        <w:jc w:val="left"/>
        <w:rPr/>
      </w:pPr>
      <w:r>
        <w:rPr/>
      </w:r>
      <w:bookmarkStart w:id="2" w:name="_GoBack"/>
      <w:bookmarkStart w:id="3" w:name="_GoBack"/>
      <w:bookmarkEnd w:id="3"/>
    </w:p>
    <w:sectPr>
      <w:type w:val="nextPage"/>
      <w:pgSz w:orient="landscape" w:w="16838" w:h="11906"/>
      <w:pgMar w:left="1134" w:right="1134" w:gutter="0" w:header="0" w:top="1701"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name w:val="Hyperlink"/>
    <w:basedOn w:val="DefaultParagraphFont"/>
    <w:uiPriority w:val="99"/>
    <w:semiHidden/>
    <w:unhideWhenUsed/>
    <w:rsid w:val="006c526e"/>
    <w:rPr>
      <w:color w:val="0563C1"/>
      <w:u w:val="single"/>
    </w:rPr>
  </w:style>
  <w:style w:type="character" w:styleId="Style15">
    <w:name w:val="FollowedHyperlink"/>
    <w:basedOn w:val="DefaultParagraphFont"/>
    <w:uiPriority w:val="99"/>
    <w:semiHidden/>
    <w:unhideWhenUsed/>
    <w:rsid w:val="006c526e"/>
    <w:rPr>
      <w:color w:val="954F72"/>
      <w:u w:val="single"/>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lang w:val="zxx" w:eastAsia="zxx" w:bidi="zxx"/>
    </w:rPr>
  </w:style>
  <w:style w:type="paragraph" w:styleId="Msonormal" w:customStyle="1">
    <w:name w:val="msonormal"/>
    <w:basedOn w:val="Normal"/>
    <w:qFormat/>
    <w:rsid w:val="006c526e"/>
    <w:pPr>
      <w:spacing w:lineRule="auto" w:line="240" w:beforeAutospacing="1" w:afterAutospacing="1"/>
    </w:pPr>
    <w:rPr>
      <w:rFonts w:ascii="Times New Roman" w:hAnsi="Times New Roman" w:eastAsia="Times New Roman" w:cs="Times New Roman"/>
      <w:sz w:val="24"/>
      <w:szCs w:val="24"/>
      <w:lang w:eastAsia="ru-RU"/>
    </w:rPr>
  </w:style>
  <w:style w:type="paragraph" w:styleId="Xl67" w:customStyle="1">
    <w:name w:val="xl67"/>
    <w:basedOn w:val="Normal"/>
    <w:qFormat/>
    <w:rsid w:val="006c526e"/>
    <w:pPr>
      <w:spacing w:lineRule="auto" w:line="240" w:beforeAutospacing="1" w:afterAutospacing="1"/>
      <w:jc w:val="right"/>
    </w:pPr>
    <w:rPr>
      <w:rFonts w:ascii="Times New Roman" w:hAnsi="Times New Roman" w:eastAsia="Times New Roman" w:cs="Times New Roman"/>
      <w:color w:val="000000"/>
      <w:sz w:val="24"/>
      <w:szCs w:val="24"/>
      <w:lang w:eastAsia="ru-RU"/>
    </w:rPr>
  </w:style>
  <w:style w:type="paragraph" w:styleId="Xl68" w:customStyle="1">
    <w:name w:val="xl68"/>
    <w:basedOn w:val="Normal"/>
    <w:qFormat/>
    <w:rsid w:val="006c526e"/>
    <w:pPr>
      <w:spacing w:lineRule="auto" w:line="240" w:beforeAutospacing="1" w:afterAutospacing="1"/>
    </w:pPr>
    <w:rPr>
      <w:rFonts w:ascii="Times New Roman" w:hAnsi="Times New Roman" w:eastAsia="Times New Roman" w:cs="Times New Roman"/>
      <w:color w:val="000000"/>
      <w:sz w:val="24"/>
      <w:szCs w:val="24"/>
      <w:lang w:eastAsia="ru-RU"/>
    </w:rPr>
  </w:style>
  <w:style w:type="paragraph" w:styleId="Xl69" w:customStyle="1">
    <w:name w:val="xl69"/>
    <w:basedOn w:val="Normal"/>
    <w:qFormat/>
    <w:rsid w:val="006c526e"/>
    <w:pPr>
      <w:spacing w:lineRule="auto" w:line="240" w:beforeAutospacing="1" w:afterAutospacing="1"/>
      <w:textAlignment w:val="center"/>
    </w:pPr>
    <w:rPr>
      <w:rFonts w:ascii="Times New Roman" w:hAnsi="Times New Roman" w:eastAsia="Times New Roman" w:cs="Times New Roman"/>
      <w:color w:val="000000"/>
      <w:sz w:val="24"/>
      <w:szCs w:val="24"/>
      <w:lang w:eastAsia="ru-RU"/>
    </w:rPr>
  </w:style>
  <w:style w:type="paragraph" w:styleId="Xl70" w:customStyle="1">
    <w:name w:val="xl70"/>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71" w:customStyle="1">
    <w:name w:val="xl71"/>
    <w:basedOn w:val="Normal"/>
    <w:qFormat/>
    <w:rsid w:val="006c526e"/>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s="Times New Roman"/>
      <w:color w:val="000000"/>
      <w:sz w:val="24"/>
      <w:szCs w:val="24"/>
      <w:lang w:eastAsia="ru-RU"/>
    </w:rPr>
  </w:style>
  <w:style w:type="paragraph" w:styleId="Xl72" w:customStyle="1">
    <w:name w:val="xl72"/>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73" w:customStyle="1">
    <w:name w:val="xl73"/>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74" w:customStyle="1">
    <w:name w:val="xl74"/>
    <w:basedOn w:val="Normal"/>
    <w:qFormat/>
    <w:rsid w:val="006c526e"/>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s="Times New Roman"/>
      <w:b/>
      <w:bCs/>
      <w:color w:val="000000"/>
      <w:sz w:val="24"/>
      <w:szCs w:val="24"/>
      <w:lang w:eastAsia="ru-RU"/>
    </w:rPr>
  </w:style>
  <w:style w:type="paragraph" w:styleId="Xl75" w:customStyle="1">
    <w:name w:val="xl75"/>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76" w:customStyle="1">
    <w:name w:val="xl76"/>
    <w:basedOn w:val="Normal"/>
    <w:qFormat/>
    <w:rsid w:val="006c526e"/>
    <w:pPr>
      <w:spacing w:lineRule="auto" w:line="240" w:beforeAutospacing="1" w:afterAutospacing="1"/>
    </w:pPr>
    <w:rPr>
      <w:rFonts w:ascii="Times New Roman" w:hAnsi="Times New Roman" w:eastAsia="Times New Roman" w:cs="Times New Roman"/>
      <w:color w:val="000000"/>
      <w:sz w:val="24"/>
      <w:szCs w:val="24"/>
      <w:lang w:eastAsia="ru-RU"/>
    </w:rPr>
  </w:style>
  <w:style w:type="paragraph" w:styleId="Xl77" w:customStyle="1">
    <w:name w:val="xl77"/>
    <w:basedOn w:val="Normal"/>
    <w:qFormat/>
    <w:rsid w:val="006c526e"/>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s="Times New Roman"/>
      <w:color w:val="000000"/>
      <w:sz w:val="24"/>
      <w:szCs w:val="24"/>
      <w:lang w:eastAsia="ru-RU"/>
    </w:rPr>
  </w:style>
  <w:style w:type="paragraph" w:styleId="Xl78" w:customStyle="1">
    <w:name w:val="xl78"/>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9" w:customStyle="1">
    <w:name w:val="xl79"/>
    <w:basedOn w:val="Normal"/>
    <w:qFormat/>
    <w:rsid w:val="006c526e"/>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s="Times New Roman"/>
      <w:i/>
      <w:iCs/>
      <w:color w:val="000000"/>
      <w:sz w:val="24"/>
      <w:szCs w:val="24"/>
      <w:lang w:eastAsia="ru-RU"/>
    </w:rPr>
  </w:style>
  <w:style w:type="paragraph" w:styleId="Xl80" w:customStyle="1">
    <w:name w:val="xl80"/>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81" w:customStyle="1">
    <w:name w:val="xl81"/>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82" w:customStyle="1">
    <w:name w:val="xl82"/>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83" w:customStyle="1">
    <w:name w:val="xl83"/>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84" w:customStyle="1">
    <w:name w:val="xl84"/>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85" w:customStyle="1">
    <w:name w:val="xl85"/>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86" w:customStyle="1">
    <w:name w:val="xl86"/>
    <w:basedOn w:val="Normal"/>
    <w:qFormat/>
    <w:rsid w:val="006c526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lang w:eastAsia="ru-RU"/>
    </w:rPr>
  </w:style>
  <w:style w:type="paragraph" w:styleId="Xl87" w:customStyle="1">
    <w:name w:val="xl87"/>
    <w:basedOn w:val="Normal"/>
    <w:qFormat/>
    <w:rsid w:val="006c526e"/>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s="Times New Roman"/>
      <w:b/>
      <w:bCs/>
      <w:color w:val="000000"/>
      <w:sz w:val="24"/>
      <w:szCs w:val="24"/>
      <w:lang w:eastAsia="ru-RU"/>
    </w:rPr>
  </w:style>
  <w:style w:type="paragraph" w:styleId="Xl88" w:customStyle="1">
    <w:name w:val="xl88"/>
    <w:basedOn w:val="Normal"/>
    <w:qFormat/>
    <w:rsid w:val="006c526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lang w:eastAsia="ru-RU"/>
    </w:rPr>
  </w:style>
  <w:style w:type="paragraph" w:styleId="Xl89" w:customStyle="1">
    <w:name w:val="xl89"/>
    <w:basedOn w:val="Normal"/>
    <w:qFormat/>
    <w:rsid w:val="006c526e"/>
    <w:pPr>
      <w:spacing w:lineRule="auto" w:line="240" w:beforeAutospacing="1" w:afterAutospacing="1"/>
      <w:textAlignment w:val="center"/>
    </w:pPr>
    <w:rPr>
      <w:rFonts w:ascii="Times New Roman" w:hAnsi="Times New Roman" w:eastAsia="Times New Roman" w:cs="Times New Roman"/>
      <w:color w:val="000000"/>
      <w:sz w:val="20"/>
      <w:szCs w:val="20"/>
      <w:lang w:eastAsia="ru-RU"/>
    </w:rPr>
  </w:style>
  <w:style w:type="paragraph" w:styleId="Xl90" w:customStyle="1">
    <w:name w:val="xl90"/>
    <w:basedOn w:val="Normal"/>
    <w:qFormat/>
    <w:rsid w:val="006c526e"/>
    <w:pPr>
      <w:spacing w:lineRule="auto" w:line="240" w:beforeAutospacing="1" w:afterAutospacing="1"/>
      <w:textAlignment w:val="center"/>
    </w:pPr>
    <w:rPr>
      <w:rFonts w:ascii="Times New Roman" w:hAnsi="Times New Roman" w:eastAsia="Times New Roman" w:cs="Times New Roman"/>
      <w:color w:val="000000"/>
      <w:sz w:val="24"/>
      <w:szCs w:val="24"/>
      <w:lang w:eastAsia="ru-RU"/>
    </w:rPr>
  </w:style>
  <w:style w:type="paragraph" w:styleId="Xl91" w:customStyle="1">
    <w:name w:val="xl91"/>
    <w:basedOn w:val="Normal"/>
    <w:qFormat/>
    <w:rsid w:val="006c526e"/>
    <w:pPr>
      <w:spacing w:lineRule="auto" w:line="240" w:beforeAutospacing="1" w:afterAutospacing="1"/>
      <w:textAlignment w:val="top"/>
    </w:pPr>
    <w:rPr>
      <w:rFonts w:ascii="Times New Roman" w:hAnsi="Times New Roman" w:eastAsia="Times New Roman" w:cs="Times New Roman"/>
      <w:color w:val="000000"/>
      <w:sz w:val="20"/>
      <w:szCs w:val="20"/>
      <w:lang w:eastAsia="ru-RU"/>
    </w:rPr>
  </w:style>
  <w:style w:type="paragraph" w:styleId="Xl92" w:customStyle="1">
    <w:name w:val="xl92"/>
    <w:basedOn w:val="Normal"/>
    <w:qFormat/>
    <w:rsid w:val="006c526e"/>
    <w:pPr>
      <w:spacing w:lineRule="auto" w:line="240" w:beforeAutospacing="1" w:afterAutospacing="1"/>
      <w:textAlignment w:val="top"/>
    </w:pPr>
    <w:rPr>
      <w:rFonts w:ascii="Times New Roman" w:hAnsi="Times New Roman" w:eastAsia="Times New Roman" w:cs="Times New Roman"/>
      <w:color w:val="000000"/>
      <w:sz w:val="18"/>
      <w:szCs w:val="18"/>
      <w:lang w:eastAsia="ru-RU"/>
    </w:rPr>
  </w:style>
  <w:style w:type="paragraph" w:styleId="Xl93" w:customStyle="1">
    <w:name w:val="xl93"/>
    <w:basedOn w:val="Normal"/>
    <w:qFormat/>
    <w:rsid w:val="006c526e"/>
    <w:pPr>
      <w:spacing w:lineRule="auto" w:line="240" w:beforeAutospacing="1" w:afterAutospacing="1"/>
      <w:textAlignment w:val="center"/>
    </w:pPr>
    <w:rPr>
      <w:rFonts w:ascii="Times New Roman" w:hAnsi="Times New Roman" w:eastAsia="Times New Roman" w:cs="Times New Roman"/>
      <w:color w:val="000000"/>
      <w:sz w:val="20"/>
      <w:szCs w:val="20"/>
      <w:lang w:eastAsia="ru-RU"/>
    </w:rPr>
  </w:style>
  <w:style w:type="paragraph" w:styleId="Xl94" w:customStyle="1">
    <w:name w:val="xl94"/>
    <w:basedOn w:val="Normal"/>
    <w:qFormat/>
    <w:rsid w:val="006c526e"/>
    <w:pP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95" w:customStyle="1">
    <w:name w:val="xl95"/>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96" w:customStyle="1">
    <w:name w:val="xl96"/>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97" w:customStyle="1">
    <w:name w:val="xl97"/>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98" w:customStyle="1">
    <w:name w:val="xl98"/>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99" w:customStyle="1">
    <w:name w:val="xl99"/>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00" w:customStyle="1">
    <w:name w:val="xl100"/>
    <w:basedOn w:val="Normal"/>
    <w:qFormat/>
    <w:rsid w:val="006c526e"/>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01" w:customStyle="1">
    <w:name w:val="xl101"/>
    <w:basedOn w:val="Normal"/>
    <w:qFormat/>
    <w:rsid w:val="006c526e"/>
    <w:pPr>
      <w:pBdr>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02" w:customStyle="1">
    <w:name w:val="xl102"/>
    <w:basedOn w:val="Normal"/>
    <w:qFormat/>
    <w:rsid w:val="006c526e"/>
    <w:pPr>
      <w:pBdr>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03" w:customStyle="1">
    <w:name w:val="xl103"/>
    <w:basedOn w:val="Normal"/>
    <w:qFormat/>
    <w:rsid w:val="006c526e"/>
    <w:pPr>
      <w:pBdr>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04" w:customStyle="1">
    <w:name w:val="xl104"/>
    <w:basedOn w:val="Normal"/>
    <w:qFormat/>
    <w:rsid w:val="006c526e"/>
    <w:pPr>
      <w:pBdr>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05" w:customStyle="1">
    <w:name w:val="xl105"/>
    <w:basedOn w:val="Normal"/>
    <w:qFormat/>
    <w:rsid w:val="006c526e"/>
    <w:pPr>
      <w:pBdr>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06" w:customStyle="1">
    <w:name w:val="xl106"/>
    <w:basedOn w:val="Normal"/>
    <w:qFormat/>
    <w:rsid w:val="006c526e"/>
    <w:pPr>
      <w:pBdr>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07" w:customStyle="1">
    <w:name w:val="xl107"/>
    <w:basedOn w:val="Normal"/>
    <w:qFormat/>
    <w:rsid w:val="006c526e"/>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08" w:customStyle="1">
    <w:name w:val="xl108"/>
    <w:basedOn w:val="Normal"/>
    <w:qFormat/>
    <w:rsid w:val="006c526e"/>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09" w:customStyle="1">
    <w:name w:val="xl109"/>
    <w:basedOn w:val="Normal"/>
    <w:qFormat/>
    <w:rsid w:val="006c526e"/>
    <w:pPr>
      <w:spacing w:lineRule="auto" w:line="240" w:beforeAutospacing="1" w:afterAutospacing="1"/>
      <w:jc w:val="right"/>
      <w:textAlignment w:val="center"/>
    </w:pPr>
    <w:rPr>
      <w:rFonts w:ascii="Times New Roman" w:hAnsi="Times New Roman" w:eastAsia="Times New Roman" w:cs="Times New Roman"/>
      <w:color w:val="000000"/>
      <w:sz w:val="28"/>
      <w:szCs w:val="28"/>
      <w:lang w:eastAsia="ru-RU"/>
    </w:rPr>
  </w:style>
  <w:style w:type="paragraph" w:styleId="Xl110" w:customStyle="1">
    <w:name w:val="xl110"/>
    <w:basedOn w:val="Normal"/>
    <w:qFormat/>
    <w:rsid w:val="006c526e"/>
    <w:pPr>
      <w:spacing w:lineRule="auto" w:line="240" w:beforeAutospacing="1" w:afterAutospacing="1"/>
      <w:jc w:val="right"/>
      <w:textAlignment w:val="center"/>
    </w:pPr>
    <w:rPr>
      <w:rFonts w:ascii="Times New Roman" w:hAnsi="Times New Roman" w:eastAsia="Times New Roman" w:cs="Times New Roman"/>
      <w:color w:val="000000"/>
      <w:sz w:val="28"/>
      <w:szCs w:val="28"/>
      <w:lang w:eastAsia="ru-RU"/>
    </w:rPr>
  </w:style>
  <w:style w:type="paragraph" w:styleId="Xl111" w:customStyle="1">
    <w:name w:val="xl111"/>
    <w:basedOn w:val="Normal"/>
    <w:qFormat/>
    <w:rsid w:val="006c526e"/>
    <w:pPr>
      <w:pBdr>
        <w:bottom w:val="single" w:sz="4" w:space="0" w:color="000000"/>
      </w:pBdr>
      <w:spacing w:lineRule="auto" w:line="240" w:beforeAutospacing="1" w:afterAutospacing="1"/>
      <w:jc w:val="center"/>
      <w:textAlignment w:val="center"/>
    </w:pPr>
    <w:rPr>
      <w:rFonts w:ascii="Times New Roman" w:hAnsi="Times New Roman" w:eastAsia="Times New Roman" w:cs="Times New Roman"/>
      <w:b/>
      <w:bCs/>
      <w:color w:val="000000"/>
      <w:sz w:val="28"/>
      <w:szCs w:val="28"/>
      <w:lang w:eastAsia="ru-RU"/>
    </w:rPr>
  </w:style>
  <w:style w:type="paragraph" w:styleId="Xl112" w:customStyle="1">
    <w:name w:val="xl112"/>
    <w:basedOn w:val="Normal"/>
    <w:qFormat/>
    <w:rsid w:val="006c526e"/>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13" w:customStyle="1">
    <w:name w:val="xl113"/>
    <w:basedOn w:val="Normal"/>
    <w:qFormat/>
    <w:rsid w:val="006c526e"/>
    <w:pPr>
      <w:pBdr>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14" w:customStyle="1">
    <w:name w:val="xl114"/>
    <w:basedOn w:val="Normal"/>
    <w:qFormat/>
    <w:rsid w:val="006c526e"/>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15" w:customStyle="1">
    <w:name w:val="xl115"/>
    <w:basedOn w:val="Normal"/>
    <w:qFormat/>
    <w:rsid w:val="006c526e"/>
    <w:pPr>
      <w:pBdr>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16" w:customStyle="1">
    <w:name w:val="xl116"/>
    <w:basedOn w:val="Normal"/>
    <w:qFormat/>
    <w:rsid w:val="006c526e"/>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17" w:customStyle="1">
    <w:name w:val="xl117"/>
    <w:basedOn w:val="Normal"/>
    <w:qFormat/>
    <w:rsid w:val="006c526e"/>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18" w:customStyle="1">
    <w:name w:val="xl118"/>
    <w:basedOn w:val="Normal"/>
    <w:qFormat/>
    <w:rsid w:val="006c526e"/>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19" w:customStyle="1">
    <w:name w:val="xl119"/>
    <w:basedOn w:val="Normal"/>
    <w:qFormat/>
    <w:rsid w:val="006c526e"/>
    <w:pPr>
      <w:spacing w:lineRule="auto" w:line="240" w:beforeAutospacing="1" w:afterAutospacing="1"/>
      <w:jc w:val="right"/>
      <w:textAlignment w:val="top"/>
    </w:pPr>
    <w:rPr>
      <w:rFonts w:ascii="Times New Roman" w:hAnsi="Times New Roman" w:eastAsia="Times New Roman" w:cs="Times New Roman"/>
      <w:color w:val="000000"/>
      <w:sz w:val="28"/>
      <w:szCs w:val="28"/>
      <w:lang w:eastAsia="ru-RU"/>
    </w:rPr>
  </w:style>
  <w:style w:type="paragraph" w:styleId="Xl120" w:customStyle="1">
    <w:name w:val="xl120"/>
    <w:basedOn w:val="Normal"/>
    <w:qFormat/>
    <w:rsid w:val="006c526e"/>
    <w:pPr>
      <w:spacing w:lineRule="auto" w:line="240" w:beforeAutospacing="1" w:afterAutospacing="1"/>
      <w:jc w:val="right"/>
      <w:textAlignment w:val="top"/>
    </w:pPr>
    <w:rPr>
      <w:rFonts w:ascii="Times New Roman" w:hAnsi="Times New Roman" w:eastAsia="Times New Roman" w:cs="Times New Roman"/>
      <w:color w:val="000000"/>
      <w:sz w:val="28"/>
      <w:szCs w:val="28"/>
      <w:lang w:eastAsia="ru-RU"/>
    </w:rPr>
  </w:style>
  <w:style w:type="paragraph" w:styleId="Xl121" w:customStyle="1">
    <w:name w:val="xl121"/>
    <w:basedOn w:val="Normal"/>
    <w:qFormat/>
    <w:rsid w:val="006c526e"/>
    <w:pPr>
      <w:spacing w:lineRule="auto" w:line="240" w:beforeAutospacing="1" w:afterAutospacing="1"/>
      <w:textAlignment w:val="center"/>
    </w:pPr>
    <w:rPr>
      <w:rFonts w:ascii="Times New Roman" w:hAnsi="Times New Roman" w:eastAsia="Times New Roman" w:cs="Times New Roman"/>
      <w:color w:val="000000"/>
      <w:sz w:val="20"/>
      <w:szCs w:val="20"/>
      <w:lang w:eastAsia="ru-RU"/>
    </w:rPr>
  </w:style>
  <w:style w:type="paragraph" w:styleId="Xl122" w:customStyle="1">
    <w:name w:val="xl122"/>
    <w:basedOn w:val="Normal"/>
    <w:qFormat/>
    <w:rsid w:val="006c526e"/>
    <w:pPr>
      <w:spacing w:lineRule="auto" w:line="240" w:beforeAutospacing="1" w:afterAutospacing="1"/>
      <w:textAlignment w:val="top"/>
    </w:pPr>
    <w:rPr>
      <w:rFonts w:ascii="Times New Roman" w:hAnsi="Times New Roman" w:eastAsia="Times New Roman" w:cs="Times New Roman"/>
      <w:color w:val="000000"/>
      <w:sz w:val="20"/>
      <w:szCs w:val="20"/>
      <w:lang w:eastAsia="ru-RU"/>
    </w:rPr>
  </w:style>
  <w:style w:type="paragraph" w:styleId="Xl123" w:customStyle="1">
    <w:name w:val="xl123"/>
    <w:basedOn w:val="Normal"/>
    <w:qFormat/>
    <w:rsid w:val="006c526e"/>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Xl124" w:customStyle="1">
    <w:name w:val="xl124"/>
    <w:basedOn w:val="Normal"/>
    <w:qFormat/>
    <w:rsid w:val="006c526e"/>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color w:val="000000"/>
      <w:sz w:val="24"/>
      <w:szCs w:val="24"/>
      <w:lang w:eastAsia="ru-RU"/>
    </w:rPr>
  </w:style>
  <w:style w:type="paragraph" w:styleId="Style21">
    <w:name w:val="Колонтитул"/>
    <w:basedOn w:val="Normal"/>
    <w:qFormat/>
    <w:pPr>
      <w:suppressLineNumbers/>
      <w:tabs>
        <w:tab w:val="clear" w:pos="708"/>
        <w:tab w:val="center" w:pos="7285" w:leader="none"/>
        <w:tab w:val="right" w:pos="14570" w:leader="none"/>
      </w:tabs>
    </w:pPr>
    <w:rPr/>
  </w:style>
  <w:style w:type="paragraph" w:styleId="Style22">
    <w:name w:val="Header"/>
    <w:basedOn w:val="Style21"/>
    <w:pPr>
      <w:suppressLineNumbers/>
    </w:pPr>
    <w:rPr/>
  </w:style>
  <w:style w:type="paragraph" w:styleId="Style23">
    <w:name w:val="Абзац списка"/>
    <w:basedOn w:val="Normal"/>
    <w:qFormat/>
    <w:pPr>
      <w:spacing w:before="0" w:after="0"/>
      <w:ind w:left="720" w:right="0" w:hanging="0"/>
      <w:contextualSpacing/>
    </w:pPr>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c52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Application>LibreOffice/7.4.6.2$Windows_X86_64 LibreOffice_project/5b1f5509c2decdade7fda905e3e1429a67acd63d</Application>
  <AppVersion>15.0000</AppVersion>
  <Pages>19</Pages>
  <Words>3785</Words>
  <Characters>20592</Characters>
  <CharactersWithSpaces>22704</CharactersWithSpaces>
  <Paragraphs>1680</Paragraphs>
  <Company>CIT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2025-03-25T11:24:00Z</dcterms:created>
  <dc:creator>User</dc:creator>
  <dc:description/>
  <dc:language>ru-RU</dc:language>
  <cp:lastModifiedBy/>
  <dcterms:modified xsi:type="dcterms:W3CDTF">2025-04-08T12:23:17Z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