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0" w:right="0"/>
        <w:jc w:val="center"/>
      </w:pPr>
      <w:r>
        <w:rPr>
          <w:b/>
          <w:sz w:val="28"/>
        </w:rPr>
        <w:t xml:space="preserve">КОМИ РЕСПУБЛИКАСА </w:t>
      </w:r>
      <w:r>
        <w:rPr>
          <w:b/>
          <w:sz w:val="28"/>
          <w:szCs w:val="28"/>
        </w:rPr>
        <w:t>ВЕТЕРИНАРН</w:t>
      </w:r>
      <w:r>
        <w:rPr>
          <w:b/>
          <w:sz w:val="28"/>
        </w:rPr>
        <w:t xml:space="preserve">ÖЙ ДÖЗЬÖР СЛУЖБАЛÖН </w:t>
      </w:r>
    </w:p>
    <w:p>
      <w:pPr>
        <w:pStyle w:val="style0"/>
        <w:spacing w:line="360" w:lineRule="auto"/>
        <w:ind w:hanging="0" w:left="0" w:right="0"/>
        <w:jc w:val="center"/>
      </w:pPr>
      <w:r>
        <w:rPr>
          <w:b w:val="false"/>
          <w:bCs w:val="false"/>
          <w:sz w:val="28"/>
        </w:rPr>
        <w:t>ТШÖКТÖД</w:t>
      </w:r>
    </w:p>
    <w:p>
      <w:pPr>
        <w:pStyle w:val="style0"/>
        <w:spacing w:line="360" w:lineRule="auto"/>
        <w:ind w:firstLine="709" w:left="0" w:right="0"/>
        <w:jc w:val="center"/>
      </w:pPr>
      <w:r>
        <w:rPr/>
      </w:r>
    </w:p>
    <w:p>
      <w:pPr>
        <w:pStyle w:val="style0"/>
        <w:spacing w:line="360" w:lineRule="auto"/>
        <w:ind w:firstLine="709" w:left="0" w:right="0"/>
        <w:jc w:val="center"/>
      </w:pPr>
      <w:r>
        <w:rPr>
          <w:b/>
          <w:sz w:val="28"/>
        </w:rPr>
        <w:t>«Коми Республика мутасын ветеринария юкöнын ас вылö уджалысь специалистъясöс Коми Республикаса ветеринарнöй дöзьöр службаöн пасйöм кузя канму услуга сетан административнöй уджаланарт вынсьöдöм йылысь» Коми Республикаса ветеринарнöй дöзьöр службалöн 2009 во сора тöлысь 27 лунся 01-01/32 №-а тшöктöдö вежсьöмъяс пыртöм йылысь</w:t>
      </w:r>
    </w:p>
    <w:p>
      <w:pPr>
        <w:pStyle w:val="style0"/>
        <w:spacing w:line="360" w:lineRule="auto"/>
        <w:ind w:firstLine="709" w:left="0" w:right="0"/>
        <w:jc w:val="center"/>
      </w:pPr>
      <w:r>
        <w:rPr/>
      </w:r>
    </w:p>
    <w:p>
      <w:pPr>
        <w:pStyle w:val="style0"/>
        <w:spacing w:line="360" w:lineRule="auto"/>
        <w:ind w:firstLine="709" w:left="0" w:right="0"/>
        <w:jc w:val="both"/>
      </w:pPr>
      <w:r>
        <w:rPr>
          <w:sz w:val="28"/>
        </w:rPr>
        <w:t>Коми Республикаса ветеринарнöй дöзьöр службалöн тэчас да меститчöм вежсьöмкӧд йитӧдын КР Юралысьлöн 2012 во урасьöм тöлысь 22 лунся 50-р №-а тшöктöм серти тшöкта:</w:t>
      </w:r>
    </w:p>
    <w:p>
      <w:pPr>
        <w:pStyle w:val="style0"/>
        <w:spacing w:line="360" w:lineRule="auto"/>
        <w:ind w:firstLine="709" w:left="0" w:right="0"/>
        <w:jc w:val="both"/>
      </w:pPr>
      <w:r>
        <w:rPr/>
      </w:r>
    </w:p>
    <w:p>
      <w:pPr>
        <w:pStyle w:val="style0"/>
        <w:spacing w:line="360" w:lineRule="auto"/>
        <w:ind w:firstLine="709" w:left="0" w:right="0"/>
        <w:jc w:val="both"/>
      </w:pPr>
      <w:r>
        <w:rPr>
          <w:sz w:val="28"/>
        </w:rPr>
        <w:t xml:space="preserve">1. Пыртны «Коми Республика мутасын ветеринария юкöнын ас вылö уджалысь специалистъясöс Коми Республикаса ветеринарнöй дöзьöр службаöн пасйöм кузя канму услуга сетан административнöй уджаланарт вынсьöдöм йылысь» Коми Республикаса ветеринарнöй дöзьöр службалöн 2009 во сора тöлысь 27 лунся 01-01/32 №-а тшöктöдö татшöм вежсьöмъяс: </w:t>
      </w:r>
    </w:p>
    <w:p>
      <w:pPr>
        <w:pStyle w:val="style0"/>
        <w:tabs>
          <w:tab w:leader="none" w:pos="708" w:val="left"/>
          <w:tab w:leader="none" w:pos="4163" w:val="left"/>
        </w:tabs>
        <w:spacing w:line="360" w:lineRule="auto"/>
        <w:ind w:firstLine="709" w:left="0" w:right="0"/>
        <w:jc w:val="both"/>
      </w:pPr>
      <w:r>
        <w:rPr>
          <w:sz w:val="28"/>
        </w:rPr>
        <w:t>1) тшӧктӧдлӧн текстын да содтӧдъясын «инӧд да кадръяс удж юкӧн» кывъяс лӧсялана вежлӧгын вежны «канму служба да кадръяс юкӧн» кывъясӧн лӧсялана вежлӧгын;</w:t>
      </w:r>
    </w:p>
    <w:p>
      <w:pPr>
        <w:pStyle w:val="style0"/>
        <w:tabs>
          <w:tab w:leader="none" w:pos="708" w:val="left"/>
          <w:tab w:leader="none" w:pos="4163" w:val="left"/>
        </w:tabs>
        <w:spacing w:line="360" w:lineRule="auto"/>
        <w:ind w:firstLine="709" w:left="0" w:right="0"/>
        <w:jc w:val="both"/>
      </w:pPr>
      <w:r>
        <w:rPr>
          <w:sz w:val="28"/>
        </w:rPr>
        <w:t>2) Коми Республика мутасын ветеринария юкöнын ас вылö уджалысь специалистъясöс пасйöм кузя канму услуга сетан административнöй уджаланарт дорö 1 содтöд гижны тадзи:</w:t>
      </w:r>
    </w:p>
    <w:p>
      <w:pPr>
        <w:pStyle w:val="style0"/>
        <w:tabs>
          <w:tab w:leader="none" w:pos="708" w:val="left"/>
          <w:tab w:leader="none" w:pos="4163" w:val="left"/>
        </w:tabs>
        <w:spacing w:line="360" w:lineRule="auto"/>
        <w:ind w:firstLine="709" w:left="0" w:right="0"/>
        <w:jc w:val="both"/>
      </w:pPr>
      <w:r>
        <w:rPr/>
      </w:r>
    </w:p>
    <w:p>
      <w:pPr>
        <w:pStyle w:val="style0"/>
        <w:tabs>
          <w:tab w:leader="none" w:pos="708" w:val="left"/>
          <w:tab w:leader="none" w:pos="4163" w:val="left"/>
        </w:tabs>
        <w:spacing w:line="360" w:lineRule="auto"/>
        <w:ind w:firstLine="709" w:left="0" w:right="0"/>
        <w:jc w:val="right"/>
      </w:pPr>
      <w:r>
        <w:rPr>
          <w:sz w:val="28"/>
        </w:rPr>
        <w:t xml:space="preserve">«Коми Республика мутасын ветеринария юкöнын </w:t>
      </w:r>
    </w:p>
    <w:p>
      <w:pPr>
        <w:pStyle w:val="style0"/>
        <w:tabs>
          <w:tab w:leader="none" w:pos="708" w:val="left"/>
          <w:tab w:leader="none" w:pos="4163" w:val="left"/>
        </w:tabs>
        <w:spacing w:line="360" w:lineRule="auto"/>
        <w:ind w:firstLine="709" w:left="0" w:right="0"/>
        <w:jc w:val="right"/>
      </w:pPr>
      <w:r>
        <w:rPr>
          <w:sz w:val="28"/>
        </w:rPr>
        <w:t xml:space="preserve">ас вылö уджалысь специалистъясöс </w:t>
      </w:r>
    </w:p>
    <w:p>
      <w:pPr>
        <w:pStyle w:val="style0"/>
        <w:tabs>
          <w:tab w:leader="none" w:pos="708" w:val="left"/>
          <w:tab w:leader="none" w:pos="4163" w:val="left"/>
        </w:tabs>
        <w:spacing w:line="360" w:lineRule="auto"/>
        <w:ind w:firstLine="709" w:left="0" w:right="0"/>
        <w:jc w:val="right"/>
      </w:pPr>
      <w:r>
        <w:rPr>
          <w:sz w:val="28"/>
        </w:rPr>
        <w:t>пасйöм кузя канму услуга сетан</w:t>
      </w:r>
    </w:p>
    <w:p>
      <w:pPr>
        <w:pStyle w:val="style0"/>
        <w:tabs>
          <w:tab w:leader="none" w:pos="708" w:val="left"/>
          <w:tab w:leader="none" w:pos="4163" w:val="left"/>
        </w:tabs>
        <w:spacing w:line="360" w:lineRule="auto"/>
        <w:ind w:firstLine="709" w:left="0" w:right="0"/>
        <w:jc w:val="right"/>
      </w:pPr>
      <w:r>
        <w:rPr>
          <w:sz w:val="28"/>
        </w:rPr>
        <w:t xml:space="preserve"> </w:t>
      </w:r>
      <w:r>
        <w:rPr>
          <w:sz w:val="28"/>
        </w:rPr>
        <w:t xml:space="preserve">административнöй уджаланарт дорö </w:t>
      </w:r>
    </w:p>
    <w:p>
      <w:pPr>
        <w:pStyle w:val="style0"/>
        <w:tabs>
          <w:tab w:leader="none" w:pos="708" w:val="left"/>
          <w:tab w:leader="none" w:pos="4163" w:val="left"/>
        </w:tabs>
        <w:spacing w:line="360" w:lineRule="auto"/>
        <w:ind w:firstLine="709" w:left="0" w:right="0"/>
        <w:jc w:val="right"/>
      </w:pPr>
      <w:r>
        <w:rPr>
          <w:sz w:val="28"/>
        </w:rPr>
        <w:t>1 содтöд</w:t>
      </w:r>
    </w:p>
    <w:p>
      <w:pPr>
        <w:pStyle w:val="style0"/>
        <w:tabs>
          <w:tab w:leader="none" w:pos="708" w:val="left"/>
          <w:tab w:leader="none" w:pos="4163" w:val="left"/>
        </w:tabs>
        <w:spacing w:line="360" w:lineRule="auto"/>
        <w:jc w:val="center"/>
      </w:pPr>
      <w:r>
        <w:rPr>
          <w:sz w:val="28"/>
        </w:rPr>
        <w:t>Коми Республикаса ветеринарнöй дöзьöр служба</w:t>
      </w:r>
    </w:p>
    <w:p>
      <w:pPr>
        <w:pStyle w:val="style0"/>
        <w:tabs>
          <w:tab w:leader="none" w:pos="708" w:val="left"/>
          <w:tab w:leader="none" w:pos="4163" w:val="left"/>
        </w:tabs>
        <w:spacing w:line="360" w:lineRule="auto"/>
        <w:jc w:val="center"/>
      </w:pPr>
      <w:r>
        <w:rPr>
          <w:sz w:val="28"/>
        </w:rPr>
        <w:t>(167005, Сыктывкар, Петрозаводскöй ул., 17 к., Коми Республика)</w:t>
      </w:r>
    </w:p>
    <w:p>
      <w:pPr>
        <w:pStyle w:val="style0"/>
        <w:tabs>
          <w:tab w:leader="none" w:pos="708" w:val="left"/>
          <w:tab w:leader="none" w:pos="4163" w:val="left"/>
        </w:tabs>
        <w:spacing w:line="360" w:lineRule="auto"/>
        <w:jc w:val="center"/>
      </w:pPr>
      <w:r>
        <w:rPr>
          <w:sz w:val="28"/>
        </w:rPr>
        <w:t xml:space="preserve">8 (8212) факс/тел. 51-00-10, </w:t>
      </w:r>
      <w:r>
        <w:rPr>
          <w:sz w:val="28"/>
          <w:lang w:val="en-US"/>
        </w:rPr>
        <w:t>e</w:t>
      </w:r>
      <w:r>
        <w:rPr>
          <w:sz w:val="28"/>
        </w:rPr>
        <w:t>-</w:t>
      </w:r>
      <w:r>
        <w:rPr>
          <w:sz w:val="28"/>
          <w:lang w:val="en-US"/>
        </w:rPr>
        <w:t>mail</w:t>
      </w:r>
      <w:r>
        <w:rPr>
          <w:sz w:val="28"/>
        </w:rPr>
        <w:t xml:space="preserve">: </w:t>
      </w:r>
      <w:hyperlink r:id="rId2">
        <w:r>
          <w:rPr>
            <w:rStyle w:val="style16"/>
            <w:rStyle w:val="style16"/>
            <w:sz w:val="28"/>
            <w:lang w:val="en-US"/>
          </w:rPr>
          <w:t>vetrk</w:t>
        </w:r>
        <w:r>
          <w:rPr>
            <w:rStyle w:val="style16"/>
            <w:rStyle w:val="style16"/>
            <w:sz w:val="28"/>
          </w:rPr>
          <w:t>@</w:t>
        </w:r>
        <w:r>
          <w:rPr>
            <w:rStyle w:val="style16"/>
            <w:rStyle w:val="style16"/>
            <w:sz w:val="28"/>
            <w:lang w:val="en-US"/>
          </w:rPr>
          <w:t>parma</w:t>
        </w:r>
        <w:r>
          <w:rPr>
            <w:rStyle w:val="style16"/>
            <w:rStyle w:val="style16"/>
            <w:sz w:val="28"/>
          </w:rPr>
          <w:t>.</w:t>
        </w:r>
        <w:r>
          <w:rPr>
            <w:rStyle w:val="style16"/>
            <w:rStyle w:val="style16"/>
            <w:sz w:val="28"/>
            <w:lang w:val="en-US"/>
          </w:rPr>
          <w:t>ru</w:t>
        </w:r>
      </w:hyperlink>
    </w:p>
    <w:p>
      <w:pPr>
        <w:pStyle w:val="style0"/>
        <w:tabs>
          <w:tab w:leader="none" w:pos="708" w:val="left"/>
          <w:tab w:leader="none" w:pos="4163" w:val="left"/>
        </w:tabs>
        <w:spacing w:line="360" w:lineRule="auto"/>
        <w:jc w:val="center"/>
      </w:pPr>
      <w:r>
        <w:rPr>
          <w:sz w:val="28"/>
        </w:rPr>
        <w:t xml:space="preserve">Öтуввез-сайтлöн инпас </w:t>
      </w:r>
      <w:hyperlink r:id="rId3">
        <w:r>
          <w:rPr>
            <w:rStyle w:val="style16"/>
            <w:rStyle w:val="style16"/>
            <w:sz w:val="28"/>
            <w:lang w:val="en-US"/>
          </w:rPr>
          <w:t>www</w:t>
        </w:r>
        <w:r>
          <w:rPr>
            <w:rStyle w:val="style16"/>
            <w:rStyle w:val="style16"/>
            <w:sz w:val="28"/>
          </w:rPr>
          <w:t>.</w:t>
        </w:r>
        <w:r>
          <w:rPr>
            <w:rStyle w:val="style16"/>
            <w:rStyle w:val="style16"/>
            <w:sz w:val="28"/>
            <w:lang w:val="en-US"/>
          </w:rPr>
          <w:t>vetrk</w:t>
        </w:r>
        <w:r>
          <w:rPr>
            <w:rStyle w:val="style16"/>
            <w:rStyle w:val="style16"/>
            <w:sz w:val="28"/>
          </w:rPr>
          <w:t>.</w:t>
        </w:r>
        <w:r>
          <w:rPr>
            <w:rStyle w:val="style16"/>
            <w:rStyle w:val="style16"/>
            <w:sz w:val="28"/>
            <w:lang w:val="en-US"/>
          </w:rPr>
          <w:t>ru</w:t>
        </w:r>
      </w:hyperlink>
    </w:p>
    <w:p>
      <w:pPr>
        <w:pStyle w:val="style0"/>
        <w:tabs>
          <w:tab w:leader="none" w:pos="708" w:val="left"/>
          <w:tab w:leader="none" w:pos="4163" w:val="left"/>
        </w:tabs>
        <w:spacing w:line="360" w:lineRule="auto"/>
        <w:jc w:val="both"/>
      </w:pPr>
      <w:r>
        <w:rPr/>
      </w:r>
    </w:p>
    <w:p>
      <w:pPr>
        <w:pStyle w:val="style0"/>
        <w:tabs>
          <w:tab w:leader="none" w:pos="708" w:val="left"/>
          <w:tab w:leader="none" w:pos="4163" w:val="left"/>
        </w:tabs>
        <w:spacing w:line="360" w:lineRule="auto"/>
        <w:jc w:val="both"/>
      </w:pPr>
      <w:r>
        <w:rPr>
          <w:sz w:val="28"/>
        </w:rPr>
        <w:t xml:space="preserve">КР ветеринарнöй дöзьöр службаса юрнуöдысьлöн водзвежöс </w:t>
        <w:tab/>
        <w:t>51-00-10</w:t>
      </w:r>
    </w:p>
    <w:p>
      <w:pPr>
        <w:pStyle w:val="style0"/>
        <w:tabs>
          <w:tab w:leader="none" w:pos="708" w:val="left"/>
          <w:tab w:leader="none" w:pos="4163" w:val="left"/>
        </w:tabs>
        <w:spacing w:line="360" w:lineRule="auto"/>
        <w:jc w:val="both"/>
      </w:pPr>
      <w:r>
        <w:rPr>
          <w:sz w:val="28"/>
        </w:rPr>
        <w:t xml:space="preserve">Справкаяс да консультацияяс босьтöм вылö телефон </w:t>
        <w:tab/>
        <w:tab/>
        <w:tab/>
        <w:t>51-00-10»</w:t>
      </w:r>
    </w:p>
    <w:p>
      <w:pPr>
        <w:pStyle w:val="style0"/>
        <w:tabs>
          <w:tab w:leader="none" w:pos="708" w:val="left"/>
          <w:tab w:leader="none" w:pos="4163" w:val="left"/>
        </w:tabs>
        <w:spacing w:line="360" w:lineRule="auto"/>
        <w:ind w:firstLine="709" w:left="0" w:right="0"/>
        <w:jc w:val="both"/>
      </w:pPr>
      <w:r>
        <w:rPr/>
      </w:r>
    </w:p>
    <w:p>
      <w:pPr>
        <w:pStyle w:val="style0"/>
        <w:tabs>
          <w:tab w:leader="none" w:pos="708" w:val="left"/>
          <w:tab w:leader="none" w:pos="4163" w:val="left"/>
        </w:tabs>
        <w:spacing w:line="360" w:lineRule="auto"/>
        <w:ind w:firstLine="709" w:left="0" w:right="0"/>
        <w:jc w:val="both"/>
      </w:pPr>
      <w:r>
        <w:rPr>
          <w:sz w:val="28"/>
        </w:rPr>
        <w:t>2. Тайö тшöктöдыс вынсялö сійöс официальнöя йöзöдан лунсянь.</w:t>
      </w:r>
    </w:p>
    <w:p>
      <w:pPr>
        <w:pStyle w:val="style0"/>
        <w:tabs>
          <w:tab w:leader="none" w:pos="708" w:val="left"/>
          <w:tab w:leader="none" w:pos="4163" w:val="left"/>
        </w:tabs>
        <w:spacing w:line="360" w:lineRule="auto"/>
        <w:ind w:firstLine="709" w:left="0" w:right="0"/>
        <w:jc w:val="both"/>
      </w:pPr>
      <w:r>
        <w:rPr/>
      </w:r>
    </w:p>
    <w:p>
      <w:pPr>
        <w:pStyle w:val="style0"/>
        <w:tabs>
          <w:tab w:leader="none" w:pos="708" w:val="left"/>
          <w:tab w:leader="none" w:pos="4163" w:val="left"/>
        </w:tabs>
        <w:spacing w:line="360" w:lineRule="auto"/>
        <w:ind w:firstLine="709" w:left="0" w:right="0"/>
        <w:jc w:val="both"/>
      </w:pPr>
      <w:r>
        <w:rPr/>
      </w:r>
    </w:p>
    <w:p>
      <w:pPr>
        <w:pStyle w:val="style0"/>
        <w:tabs>
          <w:tab w:leader="none" w:pos="708" w:val="left"/>
          <w:tab w:leader="none" w:pos="4163" w:val="left"/>
        </w:tabs>
        <w:spacing w:line="360" w:lineRule="auto"/>
        <w:jc w:val="both"/>
      </w:pPr>
      <w:r>
        <w:rPr>
          <w:sz w:val="28"/>
        </w:rPr>
        <w:t>Юрнуöдысь                                                                                         Т.П.Бурнадзе</w:t>
      </w:r>
    </w:p>
    <w:p>
      <w:pPr>
        <w:pStyle w:val="style0"/>
        <w:tabs>
          <w:tab w:leader="none" w:pos="708" w:val="left"/>
          <w:tab w:leader="none" w:pos="4163" w:val="left"/>
        </w:tabs>
        <w:spacing w:line="360" w:lineRule="auto"/>
        <w:jc w:val="both"/>
      </w:pPr>
      <w:r>
        <w:rPr/>
      </w:r>
    </w:p>
    <w:p>
      <w:pPr>
        <w:pStyle w:val="style0"/>
        <w:tabs>
          <w:tab w:leader="none" w:pos="708" w:val="left"/>
          <w:tab w:leader="none" w:pos="4163" w:val="left"/>
        </w:tabs>
        <w:spacing w:line="360" w:lineRule="auto"/>
        <w:jc w:val="both"/>
      </w:pPr>
      <w:r>
        <w:rPr>
          <w:sz w:val="28"/>
        </w:rPr>
        <w:t>Сыктывкар</w:t>
      </w:r>
    </w:p>
    <w:p>
      <w:pPr>
        <w:pStyle w:val="style0"/>
        <w:tabs>
          <w:tab w:leader="none" w:pos="708" w:val="left"/>
          <w:tab w:leader="none" w:pos="4163" w:val="left"/>
        </w:tabs>
        <w:spacing w:line="360" w:lineRule="auto"/>
        <w:jc w:val="both"/>
      </w:pPr>
      <w:r>
        <w:rPr>
          <w:sz w:val="28"/>
        </w:rPr>
        <w:t>2012 вося косму тöлысь 18 лун</w:t>
      </w:r>
    </w:p>
    <w:p>
      <w:pPr>
        <w:pStyle w:val="style0"/>
        <w:tabs>
          <w:tab w:leader="none" w:pos="708" w:val="left"/>
          <w:tab w:leader="none" w:pos="4163" w:val="left"/>
        </w:tabs>
        <w:spacing w:line="360" w:lineRule="auto"/>
        <w:jc w:val="both"/>
      </w:pPr>
      <w:r>
        <w:rPr>
          <w:sz w:val="28"/>
        </w:rPr>
        <w:t>01-01/187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t>Н. Воробьева – 1426 пас</w:t>
      </w:r>
    </w:p>
    <w:p>
      <w:pPr>
        <w:pStyle w:val="style0"/>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overflowPunct w:val="false"/>
      <w:spacing w:after="0" w:before="0" w:line="100" w:lineRule="atLeast"/>
      <w:textAlignment w:val="baseline"/>
    </w:pPr>
    <w:rPr>
      <w:rFonts w:ascii="Times New Roman" w:cs="Times New Roman" w:eastAsia="Times New Roman" w:hAnsi="Times New Roman"/>
      <w:color w:val="00000A"/>
      <w:sz w:val="24"/>
      <w:szCs w:val="20"/>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paragraph">
    <w:name w:val="Заголовок"/>
    <w:basedOn w:val="style0"/>
    <w:next w:val="style18"/>
    <w:pPr>
      <w:keepNext/>
      <w:spacing w:after="120" w:before="240"/>
    </w:pPr>
    <w:rPr>
      <w:rFonts w:ascii="Liberation Sans" w:cs="Lohit Devanagari" w:eastAsia="DejaVu Sans" w:hAnsi="Liberation Sans"/>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Нижний колонтитул"/>
    <w:basedOn w:val="style0"/>
    <w:next w:val="style22"/>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etrk@parma.ru" TargetMode="External"/><Relationship Id="rId3" Type="http://schemas.openxmlformats.org/officeDocument/2006/relationships/hyperlink" Target="http://www.vetrk.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2012-06-11T06:57:00.00Z</dcterms:created>
  <dc:creator>Vorobyovy</dc:creator>
  <cp:lastModifiedBy>Vorobyovy</cp:lastModifiedBy>
  <cp:lastPrinted>2012-07-17T13:05:01.00Z</cp:lastPrinted>
  <dcterms:modified xsi:type="dcterms:W3CDTF">2012-06-11T07:25:00.00Z</dcterms:modified>
  <cp:revision>1</cp:revision>
</cp:coreProperties>
</file>