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1"/>
          <w:numId w:val="2"/>
        </w:numPr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К ОПУБЛИКОВАНИЮ</w:t>
      </w:r>
    </w:p>
    <w:p>
      <w:pPr>
        <w:pStyle w:val="2"/>
        <w:widowControl/>
        <w:numPr>
          <w:ilvl w:val="1"/>
          <w:numId w:val="2"/>
        </w:numPr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КОМИ РЕСПУБЛИКАСА ЮРАЛЫСЬЛӦН</w:t>
      </w:r>
    </w:p>
    <w:p>
      <w:pPr>
        <w:pStyle w:val="7"/>
        <w:widowControl/>
        <w:numPr>
          <w:ilvl w:val="6"/>
          <w:numId w:val="2"/>
        </w:numPr>
        <w:tabs>
          <w:tab w:val="clear" w:pos="408"/>
          <w:tab w:val="left" w:pos="1695" w:leader="none"/>
        </w:tabs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2"/>
          <w:rFonts w:eastAsia="Times New Roman" w:cs="Times New Roman" w:ascii="Times New Roman" w:hAnsi="Times New Roman"/>
          <w:b/>
          <w:bCs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ru-RU" w:bidi="ar-SA"/>
        </w:rPr>
        <w:t>ИНДӦД</w:t>
      </w:r>
    </w:p>
    <w:p>
      <w:pPr>
        <w:pStyle w:val="Normal"/>
        <w:widowControl/>
        <w:tabs>
          <w:tab w:val="clear" w:pos="408"/>
          <w:tab w:val="left" w:pos="1695" w:leader="none"/>
        </w:tabs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Style29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  <w:lang w:val="kpv-RU" w:eastAsia="zxx" w:bidi="zxx"/>
        </w:rPr>
        <w:t>«Содтӧд дасьлун режим пыртӧм йылысь»</w:t>
      </w:r>
    </w:p>
    <w:p>
      <w:pPr>
        <w:pStyle w:val="Style29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auto"/>
          <w:sz w:val="28"/>
          <w:szCs w:val="28"/>
          <w:u w:val="none"/>
          <w:lang w:val="kpv-RU" w:eastAsia="zxx" w:bidi="zxx"/>
        </w:rPr>
        <w:t>Коми Республикаса Юралысьлӧн 2020 во рака тӧлысь</w:t>
      </w:r>
    </w:p>
    <w:p>
      <w:pPr>
        <w:pStyle w:val="Style29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auto"/>
          <w:sz w:val="28"/>
          <w:szCs w:val="28"/>
          <w:u w:val="none"/>
          <w:lang w:val="kpv-RU" w:eastAsia="zxx" w:bidi="zxx"/>
        </w:rPr>
        <w:t>15 лунся 16 №-а Индӧдӧ вежсьӧмъяс пыртӧм йылысь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  <w:u w:val="none"/>
          <w:lang w:val="kpv-RU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u w:val="none"/>
          <w:lang w:val="kpv-RU"/>
        </w:rPr>
        <w:t>Шуа:</w:t>
      </w:r>
    </w:p>
    <w:p>
      <w:pPr>
        <w:pStyle w:val="ConsPlusTitle"/>
        <w:widowControl w:val="false"/>
        <w:tabs>
          <w:tab w:val="clear" w:pos="408"/>
          <w:tab w:val="left" w:pos="1134" w:leader="none"/>
        </w:tabs>
        <w:suppressAutoHyphens w:val="true"/>
        <w:bidi w:val="0"/>
        <w:spacing w:lineRule="auto" w:line="360" w:before="0" w:after="0"/>
        <w:ind w:left="0" w:right="0"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1. Пыртны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kpv-RU" w:eastAsia="zxx" w:bidi="zxx"/>
        </w:rPr>
        <w:t xml:space="preserve">Содтӧд дасьлун режим пыртӧм йылысь»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  <w:u w:val="none"/>
          <w:lang w:val="kpv-RU" w:eastAsia="zxx" w:bidi="zxx"/>
        </w:rPr>
        <w:t>Коми Республикаса Юралысьлӧн 2020 во рака тӧлысь 15 лунся 16 №-а Индӧдӧ вежсьӧмъяс содтӧд серти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.</w:t>
      </w:r>
    </w:p>
    <w:p>
      <w:pPr>
        <w:pStyle w:val="ConsPlusTitle"/>
        <w:widowControl w:val="false"/>
        <w:tabs>
          <w:tab w:val="clear" w:pos="408"/>
          <w:tab w:val="left" w:pos="1134" w:leader="none"/>
        </w:tabs>
        <w:suppressAutoHyphens w:val="true"/>
        <w:bidi w:val="0"/>
        <w:spacing w:lineRule="auto" w:line="360" w:before="0" w:after="0"/>
        <w:ind w:left="0" w:right="0" w:firstLine="907"/>
        <w:jc w:val="both"/>
        <w:rPr/>
      </w:pPr>
      <w:r>
        <w:rPr>
          <w:rStyle w:val="72"/>
          <w:rFonts w:eastAsia="Calibri" w:cs="Times New Roman" w:ascii="Times New Roman" w:hAnsi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ru-RU" w:bidi="ar-SA"/>
        </w:rPr>
        <w:t>2. Тайӧ Индӧдыс вынсялӧ сійӧс официальнӧя йӧзӧдан лунсянь.</w:t>
      </w:r>
    </w:p>
    <w:p>
      <w:pPr>
        <w:pStyle w:val="Normal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rStyle w:val="72"/>
          <w:rFonts w:eastAsia="Times New Roman" w:cs="Times New Roman" w:ascii="Times New Roman" w:hAnsi="Times New Roman"/>
          <w:color w:val="auto"/>
          <w:kern w:val="2"/>
          <w:sz w:val="28"/>
          <w:szCs w:val="28"/>
          <w:lang w:val="kpv-RU" w:eastAsia="zh-CN" w:bidi="ar-SA"/>
        </w:rPr>
        <w:t>Коми Республикаса Юралысь</w:t>
      </w:r>
      <w:r>
        <w:rPr>
          <w:rFonts w:eastAsia="Calibri" w:cs="Times New Roman" w:ascii="Times New Roman" w:hAnsi="Times New Roman"/>
          <w:sz w:val="28"/>
          <w:szCs w:val="28"/>
          <w:lang w:val="kpv-RU"/>
        </w:rPr>
        <w:tab/>
        <w:t xml:space="preserve">                                                               В. Уйба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Calibri" w:cs="Times New Roman"/>
          <w:sz w:val="28"/>
          <w:szCs w:val="28"/>
          <w:lang w:val="kpv-RU"/>
        </w:rPr>
      </w:pPr>
      <w:r>
        <w:rPr>
          <w:rFonts w:eastAsia="Calibri" w:cs="Times New Roman" w:ascii="Times New Roman" w:hAnsi="Times New Roman"/>
          <w:sz w:val="28"/>
          <w:szCs w:val="28"/>
          <w:lang w:val="kpv-RU"/>
        </w:rPr>
      </w:r>
    </w:p>
    <w:p>
      <w:pPr>
        <w:pStyle w:val="Style29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2"/>
          <w:rFonts w:eastAsia="Times New Roman" w:cs="Times New Roman" w:ascii="Times New Roman" w:hAnsi="Times New Roman"/>
          <w:color w:val="auto"/>
          <w:kern w:val="2"/>
          <w:sz w:val="28"/>
          <w:szCs w:val="28"/>
          <w:lang w:val="kpv-RU" w:eastAsia="zh-CN" w:bidi="ar-SA"/>
        </w:rPr>
        <w:t>Сыктывкар</w:t>
      </w:r>
    </w:p>
    <w:p>
      <w:pPr>
        <w:pStyle w:val="Style29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2"/>
          <w:rFonts w:eastAsia="Times New Roman" w:cs="Times New Roman" w:ascii="Times New Roman" w:hAnsi="Times New Roman"/>
          <w:color w:val="auto"/>
          <w:kern w:val="2"/>
          <w:sz w:val="28"/>
          <w:szCs w:val="28"/>
          <w:lang w:val="kpv-RU" w:eastAsia="zh-CN" w:bidi="ar-SA"/>
        </w:rPr>
        <w:t>2020 вося вӧльгым</w:t>
      </w:r>
      <w:r>
        <w:rPr>
          <w:rStyle w:val="7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 </w:t>
      </w:r>
      <w:r>
        <w:rPr>
          <w:rStyle w:val="72"/>
          <w:rFonts w:eastAsia="Times New Roman" w:cs="Times New Roman" w:ascii="Times New Roman" w:hAnsi="Times New Roman"/>
          <w:color w:val="auto"/>
          <w:kern w:val="2"/>
          <w:sz w:val="28"/>
          <w:szCs w:val="28"/>
          <w:lang w:val="kpv-RU" w:eastAsia="zh-CN" w:bidi="ar-SA"/>
        </w:rPr>
        <w:t xml:space="preserve">тӧлысь </w:t>
      </w:r>
      <w:r>
        <w:rPr>
          <w:rStyle w:val="72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11</w:t>
      </w:r>
      <w:r>
        <w:rPr>
          <w:rStyle w:val="72"/>
          <w:rFonts w:eastAsia="Times New Roman" w:cs="Times New Roman" w:ascii="Times New Roman" w:hAnsi="Times New Roman"/>
          <w:color w:val="auto"/>
          <w:kern w:val="2"/>
          <w:sz w:val="28"/>
          <w:szCs w:val="28"/>
          <w:lang w:val="kpv-RU" w:eastAsia="zh-CN" w:bidi="ar-SA"/>
        </w:rPr>
        <w:t xml:space="preserve"> лун</w:t>
      </w:r>
    </w:p>
    <w:p>
      <w:pPr>
        <w:pStyle w:val="Style29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12</w:t>
      </w:r>
      <w:r>
        <w:rPr>
          <w:rStyle w:val="7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3</w:t>
      </w:r>
      <w:r>
        <w:rPr>
          <w:rStyle w:val="72"/>
          <w:rFonts w:eastAsia="Times New Roman" w:cs="Times New Roman" w:ascii="Times New Roman" w:hAnsi="Times New Roman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  <w:r>
        <w:br w:type="page"/>
      </w:r>
    </w:p>
    <w:p>
      <w:pPr>
        <w:pStyle w:val="Normal"/>
        <w:bidi w:val="0"/>
        <w:spacing w:lineRule="auto" w:line="360" w:before="0" w:after="0"/>
        <w:ind w:left="0" w:right="0" w:firstLine="850"/>
        <w:jc w:val="right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Коми Республикаса Юралысьлӧн</w:t>
      </w:r>
    </w:p>
    <w:p>
      <w:pPr>
        <w:pStyle w:val="Normal"/>
        <w:bidi w:val="0"/>
        <w:spacing w:lineRule="auto" w:line="360" w:before="0" w:after="0"/>
        <w:ind w:left="0" w:right="0" w:firstLine="850"/>
        <w:jc w:val="right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2020 во вӧльгым тӧлысь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kpv-RU" w:eastAsia="zh-CN" w:bidi="ar-SA"/>
        </w:rPr>
        <w:t>11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лунся 12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kpv-RU" w:eastAsia="zh-CN" w:bidi="ar-SA"/>
        </w:rPr>
        <w:t>3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№-а Индӧд дорӧ</w:t>
      </w:r>
    </w:p>
    <w:p>
      <w:pPr>
        <w:pStyle w:val="Normal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firstLine="850"/>
        <w:jc w:val="right"/>
        <w:rPr/>
      </w:pPr>
      <w:r>
        <w:rPr>
          <w:rStyle w:val="72"/>
          <w:rFonts w:eastAsia="Times New Roman" w:cs="Times New Roman" w:ascii="Times New Roman" w:hAnsi="Times New Roman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СОДТӦД</w:t>
      </w:r>
    </w:p>
    <w:p>
      <w:pPr>
        <w:pStyle w:val="Normal"/>
        <w:widowControl/>
        <w:tabs>
          <w:tab w:val="clear" w:pos="408"/>
          <w:tab w:val="left" w:pos="1695" w:leader="none"/>
        </w:tabs>
        <w:suppressAutoHyphens w:val="true"/>
        <w:bidi w:val="0"/>
        <w:spacing w:lineRule="auto" w:line="360" w:before="0" w:after="0"/>
        <w:ind w:left="0" w:right="0" w:firstLine="850"/>
        <w:jc w:val="right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Style29"/>
        <w:bidi w:val="0"/>
        <w:spacing w:lineRule="auto" w:line="36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kpv-RU" w:eastAsia="zxx" w:bidi="zxx"/>
        </w:rPr>
        <w:t xml:space="preserve">«Содтӧд дасьлун режим пыртӧм йылысь» </w:t>
      </w:r>
      <w:r>
        <w:rPr>
          <w:rStyle w:val="72"/>
          <w:rFonts w:eastAsia="Calibri" w:cs="Times New Roman" w:ascii="Times New Roman" w:hAnsi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xx" w:bidi="zxx"/>
        </w:rPr>
        <w:t>Коми Республикаса Юралысьлӧн 2020 во рака тӧлысь 15 лунся 16 №-а Индӧдӧ пыртӧм</w:t>
      </w:r>
    </w:p>
    <w:p>
      <w:pPr>
        <w:pStyle w:val="Style29"/>
        <w:widowControl/>
        <w:tabs>
          <w:tab w:val="clear" w:pos="408"/>
          <w:tab w:val="left" w:pos="1695" w:leader="none"/>
        </w:tabs>
        <w:suppressAutoHyphens w:val="true"/>
        <w:overflowPunct w:val="true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2"/>
          <w:rFonts w:eastAsia="Calibri" w:cs="Times New Roman" w:ascii="Times New Roman" w:hAnsi="Times New Roman"/>
          <w:b/>
          <w:bCs/>
          <w:outline w:val="false"/>
          <w:shadow w:val="false"/>
          <w:color w:val="auto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xx" w:bidi="zxx"/>
        </w:rPr>
        <w:t>ВЕЖСЬӦМЪЯС</w:t>
      </w:r>
    </w:p>
    <w:p>
      <w:pPr>
        <w:pStyle w:val="Style29"/>
        <w:widowControl w:val="false"/>
        <w:suppressAutoHyphens w:val="true"/>
        <w:overflowPunct w:val="true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Style29"/>
        <w:widowControl w:val="false"/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Style w:val="Style9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A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xx" w:bidi="zxx"/>
        </w:rPr>
        <w:t xml:space="preserve">«Содтӧд дасьлун режим пыртӧм йылысь» </w:t>
      </w:r>
      <w:r>
        <w:rPr>
          <w:rStyle w:val="72"/>
          <w:rFonts w:eastAsia="Calibri" w:cs="Times New Roman" w:ascii="Times New Roman" w:hAnsi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xx" w:bidi="zxx"/>
        </w:rPr>
        <w:t>Коми Республикаса Юралысьлӧн 2020 во рака тӧлысь 15 лунся 16 №-а Индӧдын:</w:t>
      </w:r>
    </w:p>
    <w:p>
      <w:pPr>
        <w:pStyle w:val="Style38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highlight w:val="white"/>
          <w:lang w:val="kpv-RU" w:eastAsia="zh-CN" w:bidi="hi-IN"/>
        </w:rPr>
        <w:t>1) 20.1 пунктын:</w:t>
      </w:r>
    </w:p>
    <w:p>
      <w:pPr>
        <w:pStyle w:val="Style38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highlight w:val="white"/>
          <w:lang w:val="kpv-RU" w:eastAsia="zh-CN" w:bidi="hi-IN"/>
        </w:rPr>
        <w:t>медводдза абзацын «вӧльгым тӧлысь 25 лунӧдз» кывъяс вежны «вӧльгым тӧлысь 11 лунӧдз» кывъясӧн;</w:t>
      </w:r>
    </w:p>
    <w:p>
      <w:pPr>
        <w:pStyle w:val="Style38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highlight w:val="white"/>
          <w:lang w:val="kpv-RU" w:eastAsia="zh-CN" w:bidi="hi-IN"/>
        </w:rPr>
        <w:t>мӧд абзацын «; 2020 вося вӧльгым тӧлысь 12 лунсянь 2020 вося вӧльгым тӧлысь 25 лунӧдз бӧръясӧ пыртӧмӧн» кывъяс киритны;</w:t>
      </w:r>
    </w:p>
    <w:p>
      <w:pPr>
        <w:pStyle w:val="Style38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highlight w:val="white"/>
          <w:lang w:val="kpv-RU" w:eastAsia="zh-CN" w:bidi="hi-IN"/>
        </w:rPr>
        <w:t>2) содтыны татшӧм сюрӧса 20.1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highlight w:val="white"/>
          <w:vertAlign w:val="superscript"/>
          <w:lang w:val="kpv-RU" w:eastAsia="zh-CN" w:bidi="hi-IN"/>
        </w:rPr>
        <w:t>1</w:t>
      </w:r>
      <w:r>
        <w:rPr>
          <w:rFonts w:eastAsia="Times New Roman" w:cs="Times New Roman" w:ascii="Times New Roman" w:hAnsi="Times New Roman"/>
          <w:color w:val="auto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пункт:</w:t>
      </w:r>
    </w:p>
    <w:p>
      <w:pPr>
        <w:pStyle w:val="Style38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color w:val="auto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«20.1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highlight w:val="white"/>
          <w:vertAlign w:val="superscript"/>
          <w:lang w:val="kpv-RU" w:eastAsia="zh-CN" w:bidi="hi-IN"/>
        </w:rPr>
        <w:t>1</w:t>
      </w:r>
      <w:r>
        <w:rPr>
          <w:rFonts w:eastAsia="Times New Roman" w:cs="Times New Roman" w:ascii="Times New Roman" w:hAnsi="Times New Roman"/>
          <w:color w:val="auto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. </w:t>
      </w:r>
      <w:r>
        <w:rPr>
          <w:rStyle w:val="Style26"/>
          <w:rFonts w:eastAsia="Noto Serif CJK SC" w:cs="Times New Roman" w:ascii="Times New Roman" w:hAnsi="Times New Roman"/>
          <w:b w:val="false"/>
          <w:bCs w:val="false"/>
          <w:color w:val="auto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65 арӧса да арлыдаджык гражданалы, а сідзжӧ налы, кодъяслӧн эмӧсь хроническӧй висьӧмъяс </w:t>
      </w:r>
      <w:r>
        <w:rPr>
          <w:rStyle w:val="Style26"/>
          <w:rFonts w:eastAsia="Noto Serif CJK SC" w:cs="Times New Roman" w:ascii="Times New Roman" w:hAnsi="Times New Roman"/>
          <w:b w:val="false"/>
          <w:bCs/>
          <w:color w:val="auto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(сьӧлӧм-сӧн висьӧмъяс, лолалан органъяслӧн висьӧмъяс, диабет)</w:t>
      </w:r>
      <w:r>
        <w:rPr>
          <w:rStyle w:val="Style26"/>
          <w:rFonts w:eastAsia="Noto Serif CJK SC" w:cs="Times New Roman" w:ascii="Times New Roman" w:hAnsi="Times New Roman"/>
          <w:b w:val="false"/>
          <w:bCs w:val="false"/>
          <w:color w:val="auto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, </w:t>
      </w:r>
      <w:r>
        <w:rPr>
          <w:rStyle w:val="Style26"/>
          <w:rFonts w:eastAsia="Noto Serif CJK SC" w:cs="Times New Roman" w:ascii="Times New Roman" w:hAnsi="Times New Roman"/>
          <w:b w:val="false"/>
          <w:bCs w:val="false"/>
          <w:color w:val="auto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2020 вося вӧльгым тӧлысь 12 лунсянь 2020 вося ӧшым тӧлысь 9 лунӧдз бӧръясӧ пыртӧмӧн</w:t>
      </w:r>
      <w:r>
        <w:rPr>
          <w:rStyle w:val="Style26"/>
          <w:rFonts w:eastAsia="Noto Serif CJK SC" w:cs="Times New Roman" w:ascii="Times New Roman" w:hAnsi="Times New Roman"/>
          <w:b w:val="false"/>
          <w:bCs w:val="false"/>
          <w:color w:val="auto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 xml:space="preserve"> оз позь петавны оланінысь (овланінысь), </w:t>
      </w:r>
      <w:r>
        <w:rPr>
          <w:rStyle w:val="Style26"/>
          <w:rFonts w:eastAsia="Noto Serif CJK SC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татшӧм случайяс кындзи</w:t>
      </w:r>
      <w:r>
        <w:rPr>
          <w:rFonts w:eastAsia="Times New Roman" w:cs="Times New Roman" w:ascii="Times New Roman" w:hAnsi="Times New Roman"/>
          <w:color w:val="auto"/>
          <w:kern w:val="2"/>
          <w:position w:val="0"/>
          <w:sz w:val="28"/>
          <w:sz w:val="28"/>
          <w:szCs w:val="28"/>
          <w:highlight w:val="white"/>
          <w:vertAlign w:val="baseline"/>
          <w:lang w:val="kpv-RU" w:eastAsia="zh-CN" w:bidi="hi-IN"/>
        </w:rPr>
        <w:t>:</w:t>
      </w:r>
    </w:p>
    <w:p>
      <w:pPr>
        <w:pStyle w:val="Style29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сэк, кор колӧ шыӧдчыны экстреннӧй (эновтны позьтӧм) медицина отсӧгла, да сэк, кор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эм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олӧмлы да дзоньвидзалунлы мӧд сикас веськыд грӧз;</w:t>
      </w:r>
    </w:p>
    <w:p>
      <w:pPr>
        <w:pStyle w:val="Style29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сэк, кор колӧ мунны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организацияын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удж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алан места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вылӧ (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удж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алан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места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ысь),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ar-SA"/>
        </w:rPr>
        <w:t xml:space="preserve">индӧм граждана серти абу кӧ оформитӧма уджавны вермытӧмлун йылысь листоксӧ 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ar-SA"/>
        </w:rPr>
        <w:t xml:space="preserve">Недыр кадся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правил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ӧяс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серти;</w:t>
      </w:r>
    </w:p>
    <w:p>
      <w:pPr>
        <w:pStyle w:val="Style29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сэк, кор колӧ 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вӧчны удж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, мый йитчӧма Коми Республика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мутас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ті ветлӧмкӧд, сэк, кор татшӧм ветлӧмыс веськыда йитчӧма организацияяслӧн уджкӧд (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сы лыдын транспорт услугаяс да ва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йӧм серти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услугаяс збыльмӧдысь организацияяслӧн уджкӧд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), кодъяслысь уджсӧ абу дугӧдӧма 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тайӧ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Индӧдӧн да мукӧд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нормативн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ӧй инӧда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актӧн,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ar-SA"/>
        </w:rPr>
        <w:t xml:space="preserve">сэк, кор индӧм граждана серти абу оформитӧма уджавны вермытӧмлун йылысь листоксӧ 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xx" w:bidi="ar-SA"/>
        </w:rPr>
        <w:t xml:space="preserve">Недыр кадся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правил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ӧяс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серти;</w:t>
      </w:r>
    </w:p>
    <w:p>
      <w:pPr>
        <w:pStyle w:val="Style29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сэк, кор колӧ 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мунны сад либӧ град йӧр вӧдитан му участокъяс вылӧ (водзӧ – дача)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(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либӧ сэтысь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) ас транспортӧн, 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ӧтув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вӧдитчан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автомашина транспортӧн 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либӧ таксиӧн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;</w:t>
      </w:r>
    </w:p>
    <w:p>
      <w:pPr>
        <w:pStyle w:val="Style29"/>
        <w:tabs>
          <w:tab w:val="clear" w:pos="408"/>
          <w:tab w:val="left" w:pos="900" w:leader="none"/>
          <w:tab w:val="left" w:pos="5160" w:leader="none"/>
        </w:tabs>
        <w:bidi w:val="0"/>
        <w:spacing w:lineRule="auto" w:line="36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kpv-RU" w:eastAsia="zxx" w:bidi="zxx"/>
        </w:rPr>
        <w:t xml:space="preserve">сэк, кор колӧ мунны вузӧс, уджъяс, услугаяс ньӧбан медся матысса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kpv-RU" w:eastAsia="zxx" w:bidi="zxx"/>
        </w:rPr>
        <w:t>места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kpv-RU" w:eastAsia="zxx" w:bidi="zxx"/>
        </w:rPr>
        <w:t>ӧдз, кутшӧмъясӧс абу дзескӧдӧма тайӧ Индӧд серти;</w:t>
      </w:r>
    </w:p>
    <w:p>
      <w:pPr>
        <w:pStyle w:val="Style29"/>
        <w:tabs>
          <w:tab w:val="clear" w:pos="408"/>
          <w:tab w:val="left" w:pos="900" w:leader="none"/>
          <w:tab w:val="left" w:pos="5160" w:leader="none"/>
        </w:tabs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  <w:lang w:val="kpv-RU" w:eastAsia="zxx" w:bidi="zxx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kpv-RU" w:eastAsia="zxx" w:bidi="zxx"/>
        </w:rPr>
        <w:t>сэк, кор колӧ гуляйтӧдны гортса пемӧсъяссӧ оланінсянь (овланінсянь) 100 метрысь оз ылынджык;</w:t>
      </w:r>
    </w:p>
    <w:p>
      <w:pPr>
        <w:pStyle w:val="Style29"/>
        <w:tabs>
          <w:tab w:val="clear" w:pos="408"/>
          <w:tab w:val="left" w:pos="900" w:leader="none"/>
          <w:tab w:val="left" w:pos="5160" w:leader="none"/>
        </w:tabs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сэк, кор колӧ петкӧдны шыбласъяс найӧс чукӧртан медся матысса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места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ӧдз;</w:t>
      </w:r>
    </w:p>
    <w:p>
      <w:pPr>
        <w:pStyle w:val="Style29"/>
        <w:tabs>
          <w:tab w:val="clear" w:pos="408"/>
          <w:tab w:val="left" w:pos="900" w:leader="none"/>
          <w:tab w:val="left" w:pos="5160" w:leader="none"/>
        </w:tabs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сэк, кор колӧ 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мунны кыйс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ян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-вӧра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лан местаӧ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.</w:t>
      </w:r>
    </w:p>
    <w:p>
      <w:pPr>
        <w:pStyle w:val="Style29"/>
        <w:tabs>
          <w:tab w:val="clear" w:pos="408"/>
          <w:tab w:val="left" w:pos="900" w:leader="none"/>
          <w:tab w:val="left" w:pos="5160" w:leader="none"/>
        </w:tabs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Тайӧ пунктӧн урчитӧм дзескӧдӧмъяс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ыс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оз паськавны медицина отсӧг сетан случайяс вылӧ, инӧд видзан органъяслӧн, войтырӧс доръян да  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неминучаясысь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видзан органъяслӧн да налӧн 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ведомствоувса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организацияяслӧн, ньӧбысьяслысь инӧдъяс да мортлысь бур олӧм доръян юкӧнын дӧзьӧр нуӧд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ысь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органъяслӧн, мукӧд органлӧн удж вылӧ сэтшӧм удж юкӧнын, к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утшӧмъясӧс веськыда веськӧдӧма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гражданалысь олӧм, дзоньвидзалун да мукӧд инӧд да вӧля дорй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ӧм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, сы лыдын мыж вӧчӧмлы 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паныд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удж нуӧдӧм вылӧ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, ӧтйӧза пӧрадок, эмбур видз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ӧм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 да 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ӧтйӧза видзчысянлун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 xml:space="preserve">сӧ 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могмӧ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дӧм вылӧ</w:t>
      </w:r>
      <w:r>
        <w:rPr>
          <w:rFonts w:eastAsia="Times New Roman" w:cs="Times New Roman"/>
          <w:b w:val="false"/>
          <w:bCs w:val="false"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hi-IN"/>
        </w:rPr>
        <w:t>.</w:t>
      </w:r>
    </w:p>
    <w:p>
      <w:pPr>
        <w:pStyle w:val="ConsPlusNormal"/>
        <w:widowControl w:val="false"/>
        <w:tabs>
          <w:tab w:val="clear" w:pos="408"/>
          <w:tab w:val="left" w:pos="900" w:leader="none"/>
          <w:tab w:val="left" w:pos="5160" w:leader="none"/>
        </w:tabs>
        <w:suppressAutoHyphens w:val="true"/>
        <w:autoSpaceDE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eastAsia="Calibri" w:cs="Times New Roman" w:ascii="Times New Roman" w:hAnsi="Times New Roman"/>
          <w:b w:val="false"/>
          <w:bCs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Недыр кадся правилӧяс серти 65 арӧса да арлыдаджык страхуйтӧм йӧзлы колӧ кутчысьны самоизоляция режимӧ (карантинӧ) 2020 вося 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>вӧльгым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 тӧлысь 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>12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 лунсянь 2020 вося 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>вӧльгым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 тӧлысь 2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>5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 xml:space="preserve"> лунӧдз бӧръясӧ пыртӧмӧн; 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lang w:val="kpv-RU" w:eastAsia="zh-CN" w:bidi="ar-SA"/>
        </w:rPr>
        <w:t>2020 вося вӧльгым тӧлысь 26 лунсянь 2020 вося ӧшым тӧлысь 9 лунӧдз бӧръясӧ пыртӧмӧн.».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paragraph" w:styleId="Style28">
    <w:name w:val="Заголовок"/>
    <w:basedOn w:val="Normal"/>
    <w:next w:val="Style29"/>
    <w:qFormat/>
    <w:pPr>
      <w:jc w:val="center"/>
    </w:pPr>
    <w:rPr>
      <w:b/>
      <w:bCs/>
      <w:sz w:val="28"/>
      <w:szCs w:val="28"/>
    </w:rPr>
  </w:style>
  <w:style w:type="paragraph" w:styleId="Style29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0">
    <w:name w:val="List"/>
    <w:basedOn w:val="Style29"/>
    <w:pPr/>
    <w:rPr>
      <w:rFonts w:cs="Lohit Devanagari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Lohit Devanagari"/>
    </w:rPr>
  </w:style>
  <w:style w:type="paragraph" w:styleId="Style33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4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5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6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8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39">
    <w:name w:val="Body Text Indent"/>
    <w:basedOn w:val="Normal"/>
    <w:pPr>
      <w:spacing w:before="0" w:after="120"/>
      <w:ind w:left="283" w:right="0" w:hanging="0"/>
    </w:pPr>
    <w:rPr/>
  </w:style>
  <w:style w:type="paragraph" w:styleId="Style40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1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2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3">
    <w:name w:val="Тема примечания"/>
    <w:basedOn w:val="111"/>
    <w:next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4">
    <w:name w:val="Footnote Text"/>
    <w:basedOn w:val="Normal"/>
    <w:pPr/>
    <w:rPr/>
  </w:style>
  <w:style w:type="paragraph" w:styleId="Style45">
    <w:name w:val="Subtitle"/>
    <w:basedOn w:val="Normal"/>
    <w:next w:val="Style29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6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7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auto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8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29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49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next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4938</TotalTime>
  <Application>LibreOffice/6.4.2.2$Linux_X86_64 LibreOffice_project/4e471d8c02c9c90f512f7f9ead8875b57fcb1ec3</Application>
  <Pages>3</Pages>
  <Words>486</Words>
  <Characters>2937</Characters>
  <CharactersWithSpaces>3454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1995-11-21T17:41:00Z</cp:lastPrinted>
  <dcterms:modified xsi:type="dcterms:W3CDTF">2020-11-26T15:04:21Z</dcterms:modified>
  <cp:revision>1105</cp:revision>
  <dc:subject/>
  <dc:title> </dc:title>
</cp:coreProperties>
</file>