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68" w:rsidRDefault="00027268" w:rsidP="00027268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 ОЛАНПАС</w:t>
      </w:r>
    </w:p>
    <w:p w:rsidR="00027268" w:rsidRDefault="00027268" w:rsidP="00027268">
      <w:pPr>
        <w:spacing w:line="360" w:lineRule="auto"/>
        <w:ind w:right="-96"/>
        <w:jc w:val="center"/>
        <w:rPr>
          <w:sz w:val="28"/>
          <w:szCs w:val="28"/>
        </w:rPr>
      </w:pPr>
    </w:p>
    <w:p w:rsidR="00027268" w:rsidRDefault="00027268" w:rsidP="00027268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öткымын оланпасö вежсьöмъяс пыртöм йылысь</w:t>
      </w:r>
    </w:p>
    <w:p w:rsidR="00027268" w:rsidRDefault="00027268" w:rsidP="00027268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9357FD" w:rsidRDefault="009357FD" w:rsidP="00027268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Примитöма Коми Республикаса</w:t>
      </w: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Государственнöй Сöветöн                      2010 вося лöддза-номъя тöлысь 24 лунö </w:t>
      </w: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</w:p>
    <w:p w:rsidR="009357FD" w:rsidRDefault="009357FD" w:rsidP="00027268">
      <w:pPr>
        <w:spacing w:line="360" w:lineRule="auto"/>
        <w:ind w:right="-96" w:firstLine="567"/>
        <w:jc w:val="both"/>
        <w:rPr>
          <w:b/>
          <w:sz w:val="28"/>
          <w:szCs w:val="28"/>
        </w:rPr>
      </w:pPr>
    </w:p>
    <w:p w:rsidR="00027268" w:rsidRDefault="00027268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 статья</w:t>
      </w:r>
      <w:r>
        <w:rPr>
          <w:sz w:val="28"/>
          <w:szCs w:val="28"/>
        </w:rPr>
        <w:t>. Пыртны «Коми Республикаса чина йöз да олöмö пöртысь власьт органъяс йылысь» Коми Республикаса Оланпасö (Коми Республикаса государственнöй власьт органъяслöн индöд-тшöктöмъяс, 2006, 3 №, 4300 ст.; 9 №, 4543 ст.; 2007, 2 №, 4707 ст.; 8 №, 4929 ст.; 12 №, 5271 ст.; 2008, 2 №, 5 ст.; 6 №, 271 ст.; 11 №, 600 ст.; 2009, 7 №, 82 ст.; 16 №, 259 ст.; 33 №, 605 ст.; 49 №, 995 ст.; 2010, 16 №, 300 ст.) татшöм вежсьöмъяс:</w:t>
      </w:r>
    </w:p>
    <w:p w:rsidR="00027268" w:rsidRDefault="00027268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0C18">
        <w:rPr>
          <w:sz w:val="28"/>
          <w:szCs w:val="28"/>
        </w:rPr>
        <w:t>7 стат</w:t>
      </w:r>
      <w:r w:rsidR="009E5055">
        <w:rPr>
          <w:sz w:val="28"/>
          <w:szCs w:val="28"/>
        </w:rPr>
        <w:t>ь</w:t>
      </w:r>
      <w:r w:rsidR="00FA0C18">
        <w:rPr>
          <w:sz w:val="28"/>
          <w:szCs w:val="28"/>
        </w:rPr>
        <w:t xml:space="preserve">яö содтыны татшöм </w:t>
      </w:r>
      <w:r>
        <w:rPr>
          <w:sz w:val="28"/>
          <w:szCs w:val="28"/>
        </w:rPr>
        <w:t>20</w:t>
      </w:r>
      <w:r w:rsidR="00FA0C18">
        <w:rPr>
          <w:sz w:val="28"/>
          <w:szCs w:val="28"/>
          <w:vertAlign w:val="superscript"/>
        </w:rPr>
        <w:t>1</w:t>
      </w:r>
      <w:r w:rsidR="00FA0C18">
        <w:rPr>
          <w:sz w:val="28"/>
          <w:szCs w:val="28"/>
        </w:rPr>
        <w:t xml:space="preserve"> пункт:</w:t>
      </w:r>
    </w:p>
    <w:p w:rsidR="00FA0C18" w:rsidRDefault="00FA0C18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 сьöмöн ошкö, премируйтö да на</w:t>
      </w:r>
      <w:r w:rsidR="009E5055">
        <w:rPr>
          <w:sz w:val="28"/>
          <w:szCs w:val="28"/>
        </w:rPr>
        <w:t>градитö Коми Республикаса чина й</w:t>
      </w:r>
      <w:r>
        <w:rPr>
          <w:sz w:val="28"/>
          <w:szCs w:val="28"/>
        </w:rPr>
        <w:t>öзöс;».</w:t>
      </w:r>
    </w:p>
    <w:p w:rsidR="00FA0C18" w:rsidRDefault="00FA0C18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17 статья гижны тадзи:</w:t>
      </w:r>
    </w:p>
    <w:p w:rsidR="00FA0C18" w:rsidRDefault="00FA0C18" w:rsidP="00027268">
      <w:pPr>
        <w:spacing w:line="360" w:lineRule="auto"/>
        <w:ind w:right="-9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«17 статья</w:t>
      </w:r>
    </w:p>
    <w:p w:rsidR="00FA0C18" w:rsidRDefault="00FA0C18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Юралысьöс вежысьяс, Коми Республикаса министръяс, Коми Республикаса олöмö пöртысь власьт мукöд органса да Коми Республикаса Юралысьöн либö Коми Республикаса Правительствоöн котыртöм Коми Республикаса государственнöй орган</w:t>
      </w:r>
      <w:r w:rsidR="009E5055">
        <w:rPr>
          <w:sz w:val="28"/>
          <w:szCs w:val="28"/>
        </w:rPr>
        <w:t>ъяс</w:t>
      </w:r>
      <w:r>
        <w:rPr>
          <w:sz w:val="28"/>
          <w:szCs w:val="28"/>
        </w:rPr>
        <w:t>са</w:t>
      </w:r>
      <w:r w:rsidR="009E5055">
        <w:rPr>
          <w:sz w:val="28"/>
          <w:szCs w:val="28"/>
        </w:rPr>
        <w:t xml:space="preserve"> юрнуöдысьяс кывкутöны сыысь</w:t>
      </w:r>
      <w:r>
        <w:rPr>
          <w:sz w:val="28"/>
          <w:szCs w:val="28"/>
        </w:rPr>
        <w:t xml:space="preserve">, кыдзи збыльмöдöны лöсялана министерствояс, Коми Республикаса олöмö пöртысь власьт мукöд орган да Коми Республикаса Юралысьöн либö Коми Республикаса Правительствоöн котыртöм Коми Республикаса государственнöй органъяс налы индöм шöр могъяссö да налы </w:t>
      </w:r>
      <w:r w:rsidR="009E5055">
        <w:rPr>
          <w:sz w:val="28"/>
          <w:szCs w:val="28"/>
        </w:rPr>
        <w:t>сетöм уджсö</w:t>
      </w:r>
      <w:r>
        <w:rPr>
          <w:sz w:val="28"/>
          <w:szCs w:val="28"/>
        </w:rPr>
        <w:t>.».</w:t>
      </w:r>
    </w:p>
    <w:p w:rsidR="00FA0C18" w:rsidRDefault="00FA0C18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18 статьяын:</w:t>
      </w:r>
    </w:p>
    <w:p w:rsidR="00FA0C18" w:rsidRDefault="00FA0C18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Удждон мынтöм» кывъяс вежны «1. Удждон мынтöм» кывъясöн;</w:t>
      </w:r>
    </w:p>
    <w:p w:rsidR="00FA0C18" w:rsidRDefault="00FA0C18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содтыны татшöм 2 юкöн:</w:t>
      </w:r>
    </w:p>
    <w:p w:rsidR="00FA0C18" w:rsidRDefault="00FA0C18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Коми Республикаса чина йöзöс вермасны премируйтны, ошкыны сьöмöн да </w:t>
      </w:r>
      <w:r w:rsidR="00C97092">
        <w:rPr>
          <w:sz w:val="28"/>
          <w:szCs w:val="28"/>
        </w:rPr>
        <w:t xml:space="preserve">наградитны Коми Республикаса Юралысьöн урчитöм пöрадок да условиеяс серти. Коми Республикаса чина йöзöс премируйтöмкöд, налы награда сетöмкöд, сьöмöн ошкöмкöд йитчöм сьöм артыштöма Коми Республикаса республиканскöй бюджетлöн рöскодын тöлысся сьöм </w:t>
      </w:r>
      <w:r w:rsidR="009E5055">
        <w:rPr>
          <w:sz w:val="28"/>
          <w:szCs w:val="28"/>
        </w:rPr>
        <w:t xml:space="preserve">мында </w:t>
      </w:r>
      <w:r w:rsidR="00C97092">
        <w:rPr>
          <w:sz w:val="28"/>
          <w:szCs w:val="28"/>
        </w:rPr>
        <w:t>(во вылö артыштöмöн).».</w:t>
      </w:r>
    </w:p>
    <w:p w:rsidR="00C97092" w:rsidRDefault="00C97092" w:rsidP="00027268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C97092" w:rsidRDefault="009E5055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97092">
        <w:rPr>
          <w:b/>
          <w:sz w:val="28"/>
          <w:szCs w:val="28"/>
        </w:rPr>
        <w:t xml:space="preserve"> статья. </w:t>
      </w:r>
      <w:r w:rsidR="00C97092">
        <w:rPr>
          <w:sz w:val="28"/>
          <w:szCs w:val="28"/>
        </w:rPr>
        <w:t>Пыртны «Коми Республикаса торъя государственнöй чинын уджалысь йöзлы  государственнöй гарантияяс йылысь» Коми Республикаса Оланпасö (Коми Республикаса государственнöй власьт органъяслöн индöд-тшöктöмъяс, 2006, 11 №, 4601 ст.; 2007, 1 №, 4658 ст.; 2008, 5 №, 205 ст.; 211 ст.; 9 №, 412 ст.; 11 №, 599 ст.; 2009, 7 №, 83 ст.; 11 №, 173 ст.; 17 №, 284 ст.; 21 №, 366 ст.; 2010, 5 №, 62 ст.) татшöм вежсьöмъяс:</w:t>
      </w:r>
    </w:p>
    <w:p w:rsidR="00C97092" w:rsidRDefault="00C97092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5 статьяса 3 юкöнын:</w:t>
      </w:r>
    </w:p>
    <w:p w:rsidR="00C97092" w:rsidRDefault="00C97092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2 пунктын «тайö Оланпас дорö.» кывъяс вежны «тайö Оланпас дорö;» кывъясöн;</w:t>
      </w:r>
    </w:p>
    <w:p w:rsidR="00C97092" w:rsidRDefault="00C97092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содтыны 3 пункт:</w:t>
      </w:r>
    </w:p>
    <w:p w:rsidR="00C97092" w:rsidRDefault="00C97092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Коми Республикаса оланпас серти урчитöм премияяс да сьöмöн мукöд ошкöм.».</w:t>
      </w:r>
    </w:p>
    <w:p w:rsidR="00C97092" w:rsidRDefault="00C97092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6 статьяса медводдза юкöнын:</w:t>
      </w:r>
    </w:p>
    <w:p w:rsidR="00C97092" w:rsidRDefault="00C97092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2 пунктын «Коми Республика.» кывъяс вежны «Коми Республика;»</w:t>
      </w:r>
      <w:r w:rsidR="009E5055">
        <w:rPr>
          <w:sz w:val="28"/>
          <w:szCs w:val="28"/>
        </w:rPr>
        <w:t xml:space="preserve"> кывъясöн</w:t>
      </w:r>
      <w:r>
        <w:rPr>
          <w:sz w:val="28"/>
          <w:szCs w:val="28"/>
        </w:rPr>
        <w:t>;</w:t>
      </w:r>
    </w:p>
    <w:p w:rsidR="00C97092" w:rsidRDefault="009357FD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содтыны татшöм 3 пункт:</w:t>
      </w:r>
    </w:p>
    <w:p w:rsidR="009357FD" w:rsidRPr="00C97092" w:rsidRDefault="009357FD" w:rsidP="0002726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премияяс да сьöмöн мукöд ошкöм – сы мында, мыйта артыштöма найöс мынтö</w:t>
      </w:r>
      <w:r w:rsidR="009E5055">
        <w:rPr>
          <w:sz w:val="28"/>
          <w:szCs w:val="28"/>
        </w:rPr>
        <w:t>м вылö Коми Республикаса оланпа</w:t>
      </w:r>
      <w:r>
        <w:rPr>
          <w:sz w:val="28"/>
          <w:szCs w:val="28"/>
        </w:rPr>
        <w:t>с серти.».</w:t>
      </w:r>
    </w:p>
    <w:p w:rsidR="00027268" w:rsidRDefault="00027268" w:rsidP="00027268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027268" w:rsidRDefault="00027268" w:rsidP="00027268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статья. </w:t>
      </w:r>
      <w:r>
        <w:rPr>
          <w:sz w:val="28"/>
          <w:szCs w:val="28"/>
        </w:rPr>
        <w:t>Тайö Оланпасыс вынсялö сiйöс официальнöя йöзöдöмсянь дас лун кольöм бöрын.</w:t>
      </w: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В.М.Гайзер</w:t>
      </w: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2010 вося сора тöлысь 1 лун</w:t>
      </w: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75-РЗ №</w:t>
      </w: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</w:p>
    <w:p w:rsidR="00027268" w:rsidRDefault="00027268" w:rsidP="00027268">
      <w:pPr>
        <w:spacing w:line="360" w:lineRule="auto"/>
        <w:ind w:right="-96"/>
        <w:jc w:val="both"/>
        <w:rPr>
          <w:sz w:val="28"/>
          <w:szCs w:val="28"/>
        </w:rPr>
      </w:pPr>
    </w:p>
    <w:p w:rsidR="00027268" w:rsidRDefault="00027268" w:rsidP="00027268">
      <w:pPr>
        <w:rPr>
          <w:sz w:val="24"/>
          <w:szCs w:val="24"/>
        </w:rPr>
      </w:pPr>
      <w:r>
        <w:rPr>
          <w:sz w:val="24"/>
          <w:szCs w:val="24"/>
        </w:rPr>
        <w:t xml:space="preserve">Вуджöдiс Кузнецова Н.А.,  </w:t>
      </w:r>
      <w:r w:rsidR="009357FD">
        <w:rPr>
          <w:sz w:val="24"/>
          <w:szCs w:val="24"/>
        </w:rPr>
        <w:t xml:space="preserve">2 387 </w:t>
      </w:r>
      <w:r>
        <w:rPr>
          <w:sz w:val="24"/>
          <w:szCs w:val="24"/>
        </w:rPr>
        <w:t>пас</w:t>
      </w:r>
    </w:p>
    <w:p w:rsidR="00027268" w:rsidRDefault="00027268" w:rsidP="00027268"/>
    <w:p w:rsidR="00027268" w:rsidRDefault="00027268" w:rsidP="00027268"/>
    <w:p w:rsidR="00027268" w:rsidRDefault="00027268" w:rsidP="00027268"/>
    <w:p w:rsidR="00027268" w:rsidRDefault="00027268" w:rsidP="00027268"/>
    <w:p w:rsidR="00027268" w:rsidRDefault="00027268" w:rsidP="00027268"/>
    <w:p w:rsidR="00027268" w:rsidRDefault="00027268" w:rsidP="00027268"/>
    <w:p w:rsidR="00027268" w:rsidRDefault="00027268" w:rsidP="00027268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BD" w:rsidRDefault="00B716BD" w:rsidP="00C97092">
      <w:r>
        <w:separator/>
      </w:r>
    </w:p>
  </w:endnote>
  <w:endnote w:type="continuationSeparator" w:id="1">
    <w:p w:rsidR="00B716BD" w:rsidRDefault="00B716BD" w:rsidP="00C9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767"/>
      <w:docPartObj>
        <w:docPartGallery w:val="Page Numbers (Bottom of Page)"/>
        <w:docPartUnique/>
      </w:docPartObj>
    </w:sdtPr>
    <w:sdtContent>
      <w:p w:rsidR="00C97092" w:rsidRDefault="00B8150F">
        <w:pPr>
          <w:pStyle w:val="a5"/>
          <w:jc w:val="center"/>
        </w:pPr>
        <w:fldSimple w:instr=" PAGE   \* MERGEFORMAT ">
          <w:r w:rsidR="009E5055">
            <w:rPr>
              <w:noProof/>
            </w:rPr>
            <w:t>3</w:t>
          </w:r>
        </w:fldSimple>
      </w:p>
    </w:sdtContent>
  </w:sdt>
  <w:p w:rsidR="00C97092" w:rsidRDefault="00C970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BD" w:rsidRDefault="00B716BD" w:rsidP="00C97092">
      <w:r>
        <w:separator/>
      </w:r>
    </w:p>
  </w:footnote>
  <w:footnote w:type="continuationSeparator" w:id="1">
    <w:p w:rsidR="00B716BD" w:rsidRDefault="00B716BD" w:rsidP="00C97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268"/>
    <w:rsid w:val="00027268"/>
    <w:rsid w:val="00085208"/>
    <w:rsid w:val="0033136F"/>
    <w:rsid w:val="00575B04"/>
    <w:rsid w:val="005C07FB"/>
    <w:rsid w:val="00663E79"/>
    <w:rsid w:val="007759B4"/>
    <w:rsid w:val="00827B9A"/>
    <w:rsid w:val="009357FD"/>
    <w:rsid w:val="009E5055"/>
    <w:rsid w:val="00A53B41"/>
    <w:rsid w:val="00B716BD"/>
    <w:rsid w:val="00B8150F"/>
    <w:rsid w:val="00C97092"/>
    <w:rsid w:val="00F7798F"/>
    <w:rsid w:val="00FA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70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7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70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2010-11-17T09:28:00Z</cp:lastPrinted>
  <dcterms:created xsi:type="dcterms:W3CDTF">2010-11-17T08:58:00Z</dcterms:created>
  <dcterms:modified xsi:type="dcterms:W3CDTF">2010-11-19T11:54:00Z</dcterms:modified>
</cp:coreProperties>
</file>