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DF" w:rsidRDefault="00BB28DF" w:rsidP="00BB28DF">
      <w:pPr>
        <w:spacing w:line="360" w:lineRule="auto"/>
        <w:ind w:firstLine="709"/>
        <w:jc w:val="center"/>
        <w:rPr>
          <w:b/>
          <w:bCs/>
          <w:sz w:val="28"/>
          <w:szCs w:val="34"/>
        </w:rPr>
      </w:pPr>
      <w:r>
        <w:rPr>
          <w:b/>
          <w:bCs/>
          <w:sz w:val="28"/>
          <w:szCs w:val="34"/>
        </w:rPr>
        <w:t>КОМИ РЕСПУБЛИКАСА ПРАВИТЕЛЬСТВОЛÖН ШУÖМ</w:t>
      </w:r>
    </w:p>
    <w:p w:rsidR="00BB28DF" w:rsidRDefault="00BB28DF" w:rsidP="00BB28DF">
      <w:pPr>
        <w:spacing w:line="360" w:lineRule="auto"/>
        <w:ind w:firstLine="709"/>
        <w:jc w:val="center"/>
        <w:rPr>
          <w:b/>
          <w:bCs/>
          <w:sz w:val="28"/>
          <w:szCs w:val="34"/>
        </w:rPr>
      </w:pPr>
    </w:p>
    <w:p w:rsidR="00BB28DF" w:rsidRDefault="00BB28DF" w:rsidP="00BB28DF">
      <w:pPr>
        <w:pStyle w:val="a3"/>
        <w:jc w:val="center"/>
        <w:rPr>
          <w:b/>
          <w:sz w:val="28"/>
          <w:szCs w:val="28"/>
        </w:rPr>
      </w:pPr>
      <w:r>
        <w:rPr>
          <w:b/>
          <w:sz w:val="28"/>
          <w:szCs w:val="28"/>
        </w:rPr>
        <w:t xml:space="preserve">«Коми Республикаса государственнöй эмбур реестр нуöдан </w:t>
      </w:r>
      <w:r w:rsidR="001B6E22">
        <w:rPr>
          <w:b/>
          <w:sz w:val="28"/>
          <w:szCs w:val="28"/>
        </w:rPr>
        <w:t>да</w:t>
      </w:r>
      <w:r>
        <w:rPr>
          <w:b/>
          <w:sz w:val="28"/>
          <w:szCs w:val="28"/>
        </w:rPr>
        <w:t xml:space="preserve"> </w:t>
      </w:r>
      <w:r w:rsidR="001B6E22">
        <w:rPr>
          <w:b/>
          <w:sz w:val="28"/>
          <w:szCs w:val="28"/>
        </w:rPr>
        <w:t xml:space="preserve">сэтысь </w:t>
      </w:r>
      <w:r>
        <w:rPr>
          <w:b/>
          <w:sz w:val="28"/>
          <w:szCs w:val="28"/>
        </w:rPr>
        <w:t>юöр сетан пöрадок йылысь» Коми Республикаса Правительстволöн 2005 во лöддза-номъя тöлысь 30 лунся 175 №-а шуöмö вежсьöмъяс пыртöм йылысь</w:t>
      </w:r>
    </w:p>
    <w:p w:rsidR="00BB28DF" w:rsidRDefault="00BB28DF" w:rsidP="00BB28DF">
      <w:pPr>
        <w:spacing w:line="360" w:lineRule="auto"/>
        <w:jc w:val="center"/>
        <w:rPr>
          <w:sz w:val="28"/>
          <w:szCs w:val="28"/>
        </w:rPr>
      </w:pPr>
    </w:p>
    <w:p w:rsidR="00BB28DF" w:rsidRDefault="00BB28DF" w:rsidP="00BB28DF">
      <w:pPr>
        <w:spacing w:line="360" w:lineRule="auto"/>
        <w:jc w:val="center"/>
        <w:rPr>
          <w:sz w:val="28"/>
          <w:szCs w:val="28"/>
        </w:rPr>
      </w:pPr>
    </w:p>
    <w:p w:rsidR="00BB28DF" w:rsidRDefault="00793F23" w:rsidP="00BB28DF">
      <w:pPr>
        <w:pStyle w:val="a3"/>
        <w:rPr>
          <w:sz w:val="28"/>
          <w:szCs w:val="28"/>
        </w:rPr>
      </w:pPr>
      <w:r>
        <w:rPr>
          <w:sz w:val="28"/>
          <w:szCs w:val="28"/>
        </w:rPr>
        <w:t xml:space="preserve"> </w:t>
      </w:r>
      <w:r w:rsidR="00BB28DF">
        <w:rPr>
          <w:sz w:val="28"/>
          <w:szCs w:val="28"/>
        </w:rPr>
        <w:t>Коми Республикаса Правительство шуис:</w:t>
      </w:r>
    </w:p>
    <w:p w:rsidR="00BB28DF" w:rsidRDefault="00BB28DF" w:rsidP="00BB28DF">
      <w:pPr>
        <w:pStyle w:val="a3"/>
        <w:rPr>
          <w:sz w:val="28"/>
          <w:szCs w:val="28"/>
        </w:rPr>
      </w:pPr>
      <w:r w:rsidRPr="00793F23">
        <w:rPr>
          <w:sz w:val="28"/>
          <w:szCs w:val="28"/>
        </w:rPr>
        <w:t xml:space="preserve">1. Пыртны </w:t>
      </w:r>
      <w:r w:rsidR="00793F23" w:rsidRPr="00793F23">
        <w:rPr>
          <w:sz w:val="28"/>
          <w:szCs w:val="28"/>
        </w:rPr>
        <w:t xml:space="preserve">«Коми Республикаса государственнöй эмбур реестр нуöдан </w:t>
      </w:r>
      <w:r w:rsidR="001B6E22">
        <w:rPr>
          <w:sz w:val="28"/>
          <w:szCs w:val="28"/>
        </w:rPr>
        <w:t>да сэтысь</w:t>
      </w:r>
      <w:r w:rsidR="00793F23" w:rsidRPr="00793F23">
        <w:rPr>
          <w:sz w:val="28"/>
          <w:szCs w:val="28"/>
        </w:rPr>
        <w:t xml:space="preserve"> юöр сетан пöрадок йылысь» Коми Республикаса Правительстволöн 2005 во лöддза-номъя тöлысь 30 лунся 175 №-а шуöмö вежсьöмъяс</w:t>
      </w:r>
      <w:r w:rsidR="00E76028">
        <w:rPr>
          <w:sz w:val="28"/>
          <w:szCs w:val="28"/>
        </w:rPr>
        <w:t xml:space="preserve"> содтöд серти.</w:t>
      </w:r>
    </w:p>
    <w:p w:rsidR="00E76028" w:rsidRPr="00793F23" w:rsidRDefault="00E76028" w:rsidP="00BB28DF">
      <w:pPr>
        <w:pStyle w:val="a3"/>
        <w:rPr>
          <w:sz w:val="28"/>
          <w:szCs w:val="28"/>
        </w:rPr>
      </w:pPr>
      <w:r>
        <w:rPr>
          <w:sz w:val="28"/>
          <w:szCs w:val="28"/>
        </w:rPr>
        <w:t>2. Тайö шуöмыс вынсялö сiйöс кырымалан лунсянь.</w:t>
      </w:r>
    </w:p>
    <w:p w:rsidR="00BB28DF" w:rsidRDefault="00BB28DF" w:rsidP="00BB28DF">
      <w:pPr>
        <w:spacing w:line="360" w:lineRule="auto"/>
        <w:ind w:firstLine="709"/>
        <w:jc w:val="both"/>
        <w:rPr>
          <w:sz w:val="28"/>
          <w:szCs w:val="28"/>
        </w:rPr>
      </w:pPr>
    </w:p>
    <w:p w:rsidR="00BB28DF" w:rsidRDefault="00BB28DF" w:rsidP="00BB28DF">
      <w:pPr>
        <w:spacing w:line="360" w:lineRule="auto"/>
        <w:ind w:firstLine="709"/>
        <w:jc w:val="both"/>
        <w:rPr>
          <w:sz w:val="28"/>
          <w:szCs w:val="28"/>
        </w:rPr>
      </w:pPr>
    </w:p>
    <w:p w:rsidR="00BB28DF" w:rsidRDefault="00BB28DF" w:rsidP="00BB28DF">
      <w:pPr>
        <w:spacing w:line="360" w:lineRule="auto"/>
        <w:jc w:val="both"/>
        <w:rPr>
          <w:sz w:val="28"/>
          <w:szCs w:val="28"/>
        </w:rPr>
      </w:pPr>
      <w:r>
        <w:rPr>
          <w:sz w:val="28"/>
          <w:szCs w:val="28"/>
        </w:rPr>
        <w:t>Коми Республикаса Юралысь                                                       В. Гайзер</w:t>
      </w:r>
    </w:p>
    <w:p w:rsidR="00BB28DF" w:rsidRDefault="00BB28DF" w:rsidP="00BB28DF">
      <w:pPr>
        <w:spacing w:line="360" w:lineRule="auto"/>
        <w:jc w:val="both"/>
        <w:rPr>
          <w:sz w:val="28"/>
          <w:szCs w:val="28"/>
        </w:rPr>
      </w:pPr>
    </w:p>
    <w:p w:rsidR="00BB28DF" w:rsidRDefault="00BB28DF" w:rsidP="00BB28DF">
      <w:pPr>
        <w:spacing w:line="360" w:lineRule="auto"/>
        <w:jc w:val="both"/>
        <w:rPr>
          <w:sz w:val="28"/>
          <w:szCs w:val="28"/>
        </w:rPr>
      </w:pPr>
      <w:r>
        <w:rPr>
          <w:sz w:val="28"/>
          <w:szCs w:val="28"/>
        </w:rPr>
        <w:t>Сыктывкар</w:t>
      </w:r>
    </w:p>
    <w:p w:rsidR="00BB28DF" w:rsidRDefault="00E76028" w:rsidP="00BB28DF">
      <w:pPr>
        <w:spacing w:line="360" w:lineRule="auto"/>
        <w:jc w:val="both"/>
        <w:rPr>
          <w:sz w:val="28"/>
          <w:szCs w:val="28"/>
        </w:rPr>
      </w:pPr>
      <w:r>
        <w:rPr>
          <w:sz w:val="28"/>
          <w:szCs w:val="28"/>
        </w:rPr>
        <w:t>2010 вося ода-кора тöлысь 7</w:t>
      </w:r>
      <w:r w:rsidR="00BB28DF">
        <w:rPr>
          <w:sz w:val="28"/>
          <w:szCs w:val="28"/>
        </w:rPr>
        <w:t xml:space="preserve"> лун</w:t>
      </w:r>
    </w:p>
    <w:p w:rsidR="00BB28DF" w:rsidRDefault="00E76028" w:rsidP="00BB28DF">
      <w:pPr>
        <w:spacing w:line="360" w:lineRule="auto"/>
        <w:jc w:val="both"/>
        <w:rPr>
          <w:sz w:val="28"/>
          <w:szCs w:val="28"/>
        </w:rPr>
      </w:pPr>
      <w:r>
        <w:rPr>
          <w:sz w:val="28"/>
          <w:szCs w:val="28"/>
        </w:rPr>
        <w:t>134</w:t>
      </w:r>
      <w:r w:rsidR="00BB28DF">
        <w:rPr>
          <w:sz w:val="28"/>
          <w:szCs w:val="28"/>
        </w:rPr>
        <w:t xml:space="preserve"> №</w:t>
      </w:r>
    </w:p>
    <w:p w:rsidR="00BB28DF" w:rsidRDefault="00BB28DF" w:rsidP="00BB28DF">
      <w:pPr>
        <w:spacing w:line="360" w:lineRule="auto"/>
        <w:jc w:val="right"/>
        <w:rPr>
          <w:sz w:val="28"/>
          <w:szCs w:val="28"/>
        </w:rPr>
      </w:pPr>
      <w:r>
        <w:rPr>
          <w:sz w:val="28"/>
          <w:szCs w:val="28"/>
        </w:rPr>
        <w:br w:type="page"/>
      </w:r>
      <w:r>
        <w:rPr>
          <w:sz w:val="28"/>
          <w:szCs w:val="28"/>
        </w:rPr>
        <w:lastRenderedPageBreak/>
        <w:t>Коми Республикаса Правительстволöн</w:t>
      </w:r>
    </w:p>
    <w:p w:rsidR="00BB28DF" w:rsidRDefault="00BB28DF" w:rsidP="00BB28DF">
      <w:pPr>
        <w:spacing w:line="360" w:lineRule="auto"/>
        <w:jc w:val="right"/>
        <w:rPr>
          <w:sz w:val="28"/>
          <w:szCs w:val="28"/>
        </w:rPr>
      </w:pPr>
      <w:r>
        <w:rPr>
          <w:sz w:val="28"/>
          <w:szCs w:val="28"/>
        </w:rPr>
        <w:t xml:space="preserve">2010 во ода-кора тöлысь </w:t>
      </w:r>
      <w:r w:rsidR="001B6E22">
        <w:rPr>
          <w:sz w:val="28"/>
          <w:szCs w:val="28"/>
        </w:rPr>
        <w:t>7 лунся 134</w:t>
      </w:r>
      <w:r>
        <w:rPr>
          <w:sz w:val="28"/>
          <w:szCs w:val="28"/>
        </w:rPr>
        <w:t xml:space="preserve"> №-а шуöм дорö</w:t>
      </w:r>
    </w:p>
    <w:p w:rsidR="0033136F" w:rsidRDefault="00BB28DF" w:rsidP="00BB28DF">
      <w:pPr>
        <w:jc w:val="right"/>
        <w:rPr>
          <w:sz w:val="28"/>
          <w:szCs w:val="28"/>
        </w:rPr>
      </w:pPr>
      <w:r>
        <w:rPr>
          <w:sz w:val="28"/>
          <w:szCs w:val="28"/>
        </w:rPr>
        <w:t>СОДТÖД</w:t>
      </w:r>
    </w:p>
    <w:p w:rsidR="001B6E22" w:rsidRDefault="001B6E22" w:rsidP="00BB28DF">
      <w:pPr>
        <w:jc w:val="right"/>
        <w:rPr>
          <w:sz w:val="28"/>
          <w:szCs w:val="28"/>
        </w:rPr>
      </w:pPr>
    </w:p>
    <w:p w:rsidR="001B6E22" w:rsidRPr="001B6E22" w:rsidRDefault="001B6E22" w:rsidP="001B6E22">
      <w:pPr>
        <w:spacing w:line="360" w:lineRule="auto"/>
        <w:contextualSpacing/>
        <w:jc w:val="center"/>
        <w:rPr>
          <w:sz w:val="28"/>
          <w:szCs w:val="28"/>
        </w:rPr>
      </w:pPr>
      <w:r w:rsidRPr="001B6E22">
        <w:rPr>
          <w:sz w:val="28"/>
          <w:szCs w:val="28"/>
        </w:rPr>
        <w:t>«Коми Республикаса государственнöй эмбур реестр нуöдан да сэтысь юöр сетан пöрадок йылысь» Коми Республикаса Правительстволöн 2005 во лöддза-номъя тöлысь 30 лунся 175 №-а шуöмö пыртöм</w:t>
      </w:r>
    </w:p>
    <w:p w:rsidR="001B6E22" w:rsidRDefault="001B6E22" w:rsidP="001B6E22">
      <w:pPr>
        <w:spacing w:line="360" w:lineRule="auto"/>
        <w:contextualSpacing/>
        <w:jc w:val="center"/>
        <w:rPr>
          <w:b/>
          <w:sz w:val="28"/>
          <w:szCs w:val="28"/>
        </w:rPr>
      </w:pPr>
      <w:r>
        <w:rPr>
          <w:b/>
          <w:sz w:val="28"/>
          <w:szCs w:val="28"/>
        </w:rPr>
        <w:t>ВЕЖСЬÖМЪЯС</w:t>
      </w:r>
    </w:p>
    <w:p w:rsidR="001B6E22" w:rsidRDefault="001B6E22" w:rsidP="001B6E22">
      <w:pPr>
        <w:spacing w:line="360" w:lineRule="auto"/>
        <w:contextualSpacing/>
        <w:jc w:val="center"/>
        <w:rPr>
          <w:b/>
          <w:sz w:val="28"/>
          <w:szCs w:val="28"/>
        </w:rPr>
      </w:pPr>
    </w:p>
    <w:p w:rsidR="001B6E22" w:rsidRDefault="001B6E22" w:rsidP="001B6E22">
      <w:pPr>
        <w:spacing w:line="360" w:lineRule="auto"/>
        <w:ind w:firstLine="567"/>
        <w:contextualSpacing/>
        <w:jc w:val="both"/>
        <w:rPr>
          <w:sz w:val="28"/>
          <w:szCs w:val="28"/>
        </w:rPr>
      </w:pPr>
      <w:r w:rsidRPr="001B6E22">
        <w:rPr>
          <w:sz w:val="28"/>
          <w:szCs w:val="28"/>
        </w:rPr>
        <w:t>«Коми Республикаса государственнöй эмбур реестр нуöдан да сэтысь юöр сетан пöрадок йылысь» Коми Республикаса Правительстволöн 2005 во лöддза-номъя тöлысь 30 лунся 175 №-а шуöмын</w:t>
      </w:r>
      <w:r>
        <w:rPr>
          <w:sz w:val="28"/>
          <w:szCs w:val="28"/>
        </w:rPr>
        <w:t>:</w:t>
      </w:r>
    </w:p>
    <w:p w:rsidR="001B6E22" w:rsidRDefault="001B6E22" w:rsidP="001B6E22">
      <w:pPr>
        <w:spacing w:line="360" w:lineRule="auto"/>
        <w:ind w:firstLine="567"/>
        <w:contextualSpacing/>
        <w:jc w:val="both"/>
        <w:rPr>
          <w:sz w:val="28"/>
          <w:szCs w:val="28"/>
        </w:rPr>
      </w:pPr>
      <w:r>
        <w:rPr>
          <w:sz w:val="28"/>
          <w:szCs w:val="28"/>
        </w:rPr>
        <w:t xml:space="preserve">1) </w:t>
      </w:r>
      <w:r w:rsidR="0072789D">
        <w:rPr>
          <w:sz w:val="28"/>
          <w:szCs w:val="28"/>
        </w:rPr>
        <w:t>2 пунктын «Коми Республикаса Юралысьöс вежысь – Коми Республикалöн сьöм овмöсса министр В.М. Гайзерлы» кывъяс вежны «Коми Республикаса Юралысьöс вежысь А.А. Буров</w:t>
      </w:r>
      <w:r w:rsidR="002740B5">
        <w:rPr>
          <w:sz w:val="28"/>
          <w:szCs w:val="28"/>
        </w:rPr>
        <w:t>лы» кывъясöн;</w:t>
      </w:r>
    </w:p>
    <w:p w:rsidR="002740B5" w:rsidRDefault="002740B5" w:rsidP="001B6E22">
      <w:pPr>
        <w:spacing w:line="360" w:lineRule="auto"/>
        <w:ind w:firstLine="567"/>
        <w:contextualSpacing/>
        <w:jc w:val="both"/>
        <w:rPr>
          <w:sz w:val="28"/>
          <w:szCs w:val="28"/>
        </w:rPr>
      </w:pPr>
      <w:r>
        <w:rPr>
          <w:sz w:val="28"/>
          <w:szCs w:val="28"/>
        </w:rPr>
        <w:t xml:space="preserve">2) </w:t>
      </w:r>
      <w:r w:rsidRPr="001B6E22">
        <w:rPr>
          <w:sz w:val="28"/>
          <w:szCs w:val="28"/>
        </w:rPr>
        <w:t>Коми Республикаса государственнöй эмбур реестр нуöдан да сэтысь юöр сетан пöрадок</w:t>
      </w:r>
      <w:r>
        <w:rPr>
          <w:sz w:val="28"/>
          <w:szCs w:val="28"/>
        </w:rPr>
        <w:t>ын, мый вынсьöдöма шуöмöн (содтöд):</w:t>
      </w:r>
    </w:p>
    <w:p w:rsidR="002740B5" w:rsidRDefault="002740B5" w:rsidP="001B6E22">
      <w:pPr>
        <w:spacing w:line="360" w:lineRule="auto"/>
        <w:ind w:firstLine="567"/>
        <w:contextualSpacing/>
        <w:jc w:val="both"/>
        <w:rPr>
          <w:sz w:val="28"/>
          <w:szCs w:val="28"/>
        </w:rPr>
      </w:pPr>
      <w:r>
        <w:rPr>
          <w:sz w:val="28"/>
          <w:szCs w:val="28"/>
        </w:rPr>
        <w:t>а) 3 пунктын:</w:t>
      </w:r>
    </w:p>
    <w:p w:rsidR="002740B5" w:rsidRDefault="002740B5" w:rsidP="001B6E22">
      <w:pPr>
        <w:spacing w:line="360" w:lineRule="auto"/>
        <w:ind w:firstLine="567"/>
        <w:contextualSpacing/>
        <w:jc w:val="both"/>
        <w:rPr>
          <w:sz w:val="28"/>
          <w:szCs w:val="28"/>
        </w:rPr>
      </w:pPr>
      <w:r>
        <w:rPr>
          <w:sz w:val="28"/>
          <w:szCs w:val="28"/>
        </w:rPr>
        <w:t>«б» подпунктын «, вкладъяс», «да тöвариществояс», «(складочнöй)» кывъяс киритны;</w:t>
      </w:r>
    </w:p>
    <w:p w:rsidR="002740B5" w:rsidRDefault="002740B5" w:rsidP="001B6E22">
      <w:pPr>
        <w:spacing w:line="360" w:lineRule="auto"/>
        <w:ind w:firstLine="567"/>
        <w:contextualSpacing/>
        <w:jc w:val="both"/>
        <w:rPr>
          <w:sz w:val="28"/>
          <w:szCs w:val="28"/>
        </w:rPr>
      </w:pPr>
      <w:r>
        <w:rPr>
          <w:sz w:val="28"/>
          <w:szCs w:val="28"/>
        </w:rPr>
        <w:t xml:space="preserve">содтыны татшöм </w:t>
      </w:r>
      <w:r w:rsidR="00F90E0F">
        <w:rPr>
          <w:sz w:val="28"/>
          <w:szCs w:val="28"/>
        </w:rPr>
        <w:t xml:space="preserve">выль </w:t>
      </w:r>
      <w:r>
        <w:rPr>
          <w:sz w:val="28"/>
          <w:szCs w:val="28"/>
        </w:rPr>
        <w:t>«в» подпункт:</w:t>
      </w:r>
    </w:p>
    <w:p w:rsidR="002740B5" w:rsidRDefault="002740B5" w:rsidP="001B6E22">
      <w:pPr>
        <w:spacing w:line="360" w:lineRule="auto"/>
        <w:ind w:firstLine="567"/>
        <w:contextualSpacing/>
        <w:jc w:val="both"/>
        <w:rPr>
          <w:sz w:val="28"/>
          <w:szCs w:val="28"/>
        </w:rPr>
      </w:pPr>
      <w:r>
        <w:rPr>
          <w:sz w:val="28"/>
          <w:szCs w:val="28"/>
        </w:rPr>
        <w:t>«в) государственнöй дона бумагаяс;»;</w:t>
      </w:r>
    </w:p>
    <w:p w:rsidR="002740B5" w:rsidRDefault="002740B5" w:rsidP="001B6E22">
      <w:pPr>
        <w:spacing w:line="360" w:lineRule="auto"/>
        <w:ind w:firstLine="567"/>
        <w:contextualSpacing/>
        <w:jc w:val="both"/>
        <w:rPr>
          <w:sz w:val="28"/>
          <w:szCs w:val="28"/>
        </w:rPr>
      </w:pPr>
      <w:r>
        <w:rPr>
          <w:sz w:val="28"/>
          <w:szCs w:val="28"/>
        </w:rPr>
        <w:t>«в» подпункт лыддьыны «г» подпунктöн;</w:t>
      </w:r>
    </w:p>
    <w:p w:rsidR="002740B5" w:rsidRDefault="002740B5" w:rsidP="001B6E22">
      <w:pPr>
        <w:spacing w:line="360" w:lineRule="auto"/>
        <w:ind w:firstLine="567"/>
        <w:contextualSpacing/>
        <w:jc w:val="both"/>
        <w:rPr>
          <w:sz w:val="28"/>
          <w:szCs w:val="28"/>
        </w:rPr>
      </w:pPr>
      <w:r>
        <w:rPr>
          <w:sz w:val="28"/>
          <w:szCs w:val="28"/>
        </w:rPr>
        <w:t>б) 5 пунктын «збыльмöдсьö» кывъяс бöрын содтыны «бумажнöй да» кывъясöн;</w:t>
      </w:r>
    </w:p>
    <w:p w:rsidR="002740B5" w:rsidRDefault="002740B5" w:rsidP="001B6E22">
      <w:pPr>
        <w:spacing w:line="360" w:lineRule="auto"/>
        <w:ind w:firstLine="567"/>
        <w:contextualSpacing/>
        <w:jc w:val="both"/>
        <w:rPr>
          <w:sz w:val="28"/>
          <w:szCs w:val="28"/>
        </w:rPr>
      </w:pPr>
      <w:r>
        <w:rPr>
          <w:sz w:val="28"/>
          <w:szCs w:val="28"/>
        </w:rPr>
        <w:t>в) 6 пунктын:</w:t>
      </w:r>
    </w:p>
    <w:p w:rsidR="002740B5" w:rsidRDefault="002740B5" w:rsidP="001B6E22">
      <w:pPr>
        <w:spacing w:line="360" w:lineRule="auto"/>
        <w:ind w:firstLine="567"/>
        <w:contextualSpacing/>
        <w:jc w:val="both"/>
        <w:rPr>
          <w:sz w:val="28"/>
          <w:szCs w:val="28"/>
        </w:rPr>
      </w:pPr>
      <w:r>
        <w:rPr>
          <w:sz w:val="28"/>
          <w:szCs w:val="28"/>
        </w:rPr>
        <w:t>медводдза абзацын «Коми Республикаса государственнöй учреждениеяс» кывъяс вежны «</w:t>
      </w:r>
      <w:r w:rsidR="00A1249C">
        <w:rPr>
          <w:sz w:val="28"/>
          <w:szCs w:val="28"/>
        </w:rPr>
        <w:t>Коми Республикаса государственнöй бюджетнöй учреждениеяс, Коми Республикаса асшöрлуна учреждениеяс» кывъяс</w:t>
      </w:r>
      <w:r w:rsidR="00475904">
        <w:rPr>
          <w:sz w:val="28"/>
          <w:szCs w:val="28"/>
        </w:rPr>
        <w:t>öн</w:t>
      </w:r>
      <w:r w:rsidR="00A1249C">
        <w:rPr>
          <w:sz w:val="28"/>
          <w:szCs w:val="28"/>
        </w:rPr>
        <w:t xml:space="preserve">, «Коми Республикаса государственнöй власьт органъяс» кывъяс </w:t>
      </w:r>
      <w:r w:rsidR="00A1249C">
        <w:rPr>
          <w:sz w:val="28"/>
          <w:szCs w:val="28"/>
        </w:rPr>
        <w:lastRenderedPageBreak/>
        <w:t>бöрын содтыны «, Коми Республикаса Юралысьöн либö Коми Республикаса Правительствоöн котыртöм Коми Республикаса государственнöй органъяс,» кывъяс;</w:t>
      </w:r>
    </w:p>
    <w:p w:rsidR="00A1249C" w:rsidRDefault="00A1249C" w:rsidP="001B6E22">
      <w:pPr>
        <w:spacing w:line="360" w:lineRule="auto"/>
        <w:ind w:firstLine="567"/>
        <w:contextualSpacing/>
        <w:jc w:val="both"/>
        <w:rPr>
          <w:sz w:val="28"/>
          <w:szCs w:val="28"/>
        </w:rPr>
      </w:pPr>
      <w:r>
        <w:rPr>
          <w:sz w:val="28"/>
          <w:szCs w:val="28"/>
        </w:rPr>
        <w:t>«б» подпункт гижны тадзи:</w:t>
      </w:r>
    </w:p>
    <w:p w:rsidR="00A1249C" w:rsidRDefault="00A1249C" w:rsidP="001B6E22">
      <w:pPr>
        <w:spacing w:line="360" w:lineRule="auto"/>
        <w:ind w:firstLine="567"/>
        <w:contextualSpacing/>
        <w:jc w:val="both"/>
        <w:rPr>
          <w:sz w:val="28"/>
          <w:szCs w:val="28"/>
        </w:rPr>
      </w:pPr>
      <w:r>
        <w:rPr>
          <w:sz w:val="28"/>
          <w:szCs w:val="28"/>
        </w:rPr>
        <w:t xml:space="preserve">«б) </w:t>
      </w:r>
      <w:r w:rsidR="00666202">
        <w:rPr>
          <w:sz w:val="28"/>
          <w:szCs w:val="28"/>
        </w:rPr>
        <w:t>Коми Республикаса государственнöй эмбур</w:t>
      </w:r>
      <w:r w:rsidR="00F90E0F">
        <w:rPr>
          <w:sz w:val="28"/>
          <w:szCs w:val="28"/>
        </w:rPr>
        <w:t>лы</w:t>
      </w:r>
      <w:r w:rsidR="00666202">
        <w:rPr>
          <w:sz w:val="28"/>
          <w:szCs w:val="28"/>
        </w:rPr>
        <w:t xml:space="preserve"> учёт нуöдан ка</w:t>
      </w:r>
      <w:r w:rsidR="00475904">
        <w:rPr>
          <w:sz w:val="28"/>
          <w:szCs w:val="28"/>
        </w:rPr>
        <w:t xml:space="preserve">рта </w:t>
      </w:r>
      <w:r w:rsidR="00666202">
        <w:rPr>
          <w:sz w:val="28"/>
          <w:szCs w:val="28"/>
        </w:rPr>
        <w:t>Коми Республикаса эмбур агентствоöн</w:t>
      </w:r>
      <w:r w:rsidR="00475904">
        <w:rPr>
          <w:sz w:val="28"/>
          <w:szCs w:val="28"/>
        </w:rPr>
        <w:t xml:space="preserve"> вынсьöдöм формаяс серти</w:t>
      </w:r>
      <w:r w:rsidR="00666202">
        <w:rPr>
          <w:sz w:val="28"/>
          <w:szCs w:val="28"/>
        </w:rPr>
        <w:t>;»;</w:t>
      </w:r>
    </w:p>
    <w:p w:rsidR="00666202" w:rsidRDefault="00666202" w:rsidP="001B6E22">
      <w:pPr>
        <w:spacing w:line="360" w:lineRule="auto"/>
        <w:ind w:firstLine="567"/>
        <w:contextualSpacing/>
        <w:jc w:val="both"/>
        <w:rPr>
          <w:sz w:val="28"/>
          <w:szCs w:val="28"/>
        </w:rPr>
      </w:pPr>
      <w:r>
        <w:rPr>
          <w:sz w:val="28"/>
          <w:szCs w:val="28"/>
        </w:rPr>
        <w:t>«в» - «д» подпунктъяс киритны;</w:t>
      </w:r>
    </w:p>
    <w:p w:rsidR="00666202" w:rsidRDefault="00666202" w:rsidP="001B6E22">
      <w:pPr>
        <w:spacing w:line="360" w:lineRule="auto"/>
        <w:ind w:firstLine="567"/>
        <w:contextualSpacing/>
        <w:jc w:val="both"/>
        <w:rPr>
          <w:sz w:val="28"/>
          <w:szCs w:val="28"/>
        </w:rPr>
      </w:pPr>
      <w:r>
        <w:rPr>
          <w:sz w:val="28"/>
          <w:szCs w:val="28"/>
        </w:rPr>
        <w:t>«е» подпунктса коймöд абзац гижны тадзи:</w:t>
      </w:r>
    </w:p>
    <w:p w:rsidR="00475904" w:rsidRDefault="00475904" w:rsidP="001B6E22">
      <w:pPr>
        <w:spacing w:line="360" w:lineRule="auto"/>
        <w:ind w:firstLine="567"/>
        <w:contextualSpacing/>
        <w:jc w:val="both"/>
        <w:rPr>
          <w:sz w:val="28"/>
          <w:szCs w:val="28"/>
        </w:rPr>
      </w:pPr>
      <w:r>
        <w:rPr>
          <w:sz w:val="28"/>
          <w:szCs w:val="28"/>
        </w:rPr>
        <w:t>«Коми Республикаса вöрзьöдны позьтöм государственнöй эмбур объектъяс вылö техническöй (кадастрöвöй) паспортъяс;»;</w:t>
      </w:r>
    </w:p>
    <w:p w:rsidR="00475904" w:rsidRDefault="00475904" w:rsidP="001B6E22">
      <w:pPr>
        <w:spacing w:line="360" w:lineRule="auto"/>
        <w:ind w:firstLine="567"/>
        <w:contextualSpacing/>
        <w:jc w:val="both"/>
        <w:rPr>
          <w:sz w:val="28"/>
          <w:szCs w:val="28"/>
        </w:rPr>
      </w:pPr>
      <w:r>
        <w:rPr>
          <w:sz w:val="28"/>
          <w:szCs w:val="28"/>
        </w:rPr>
        <w:t>«е» - «ж»  подпунктъяс лöсялöмöн лыддьыны «в» - «г» подпунктъясöн;</w:t>
      </w:r>
    </w:p>
    <w:p w:rsidR="00475904" w:rsidRDefault="00475904" w:rsidP="00475904">
      <w:pPr>
        <w:spacing w:line="360" w:lineRule="auto"/>
        <w:ind w:firstLine="567"/>
        <w:contextualSpacing/>
        <w:jc w:val="both"/>
        <w:rPr>
          <w:sz w:val="28"/>
          <w:szCs w:val="28"/>
        </w:rPr>
      </w:pPr>
      <w:r>
        <w:rPr>
          <w:sz w:val="28"/>
          <w:szCs w:val="28"/>
        </w:rPr>
        <w:t>3) 12 пунктын «Коми Республикаса государственнöй учреждениеяс» кывъяс вежны «Коми Республикаса государственнöй бюджетнöй учреждениеяс, Коми Республикаса асшöрлуна учреждениеяс» кывъясöн, «Коми Республикаса государственнöй власьт органъяс» кывъяс бöрын содтыны «, Коми Республикаса Юралысьöн либö Коми Республикаса Правительствоöн котыртöм Коми Республикаса государственнöй органъяс,» кывъяс.</w:t>
      </w:r>
    </w:p>
    <w:p w:rsidR="00475904" w:rsidRDefault="00475904" w:rsidP="00475904">
      <w:pPr>
        <w:spacing w:line="360" w:lineRule="auto"/>
        <w:contextualSpacing/>
        <w:jc w:val="both"/>
        <w:rPr>
          <w:sz w:val="28"/>
          <w:szCs w:val="28"/>
        </w:rPr>
      </w:pPr>
    </w:p>
    <w:p w:rsidR="00475904" w:rsidRDefault="00475904" w:rsidP="00475904">
      <w:pPr>
        <w:spacing w:line="360" w:lineRule="auto"/>
        <w:contextualSpacing/>
        <w:jc w:val="both"/>
        <w:rPr>
          <w:sz w:val="28"/>
          <w:szCs w:val="28"/>
        </w:rPr>
      </w:pPr>
    </w:p>
    <w:p w:rsidR="00475904" w:rsidRPr="00475904" w:rsidRDefault="00475904" w:rsidP="00475904">
      <w:pPr>
        <w:spacing w:line="360" w:lineRule="auto"/>
        <w:contextualSpacing/>
        <w:jc w:val="both"/>
      </w:pPr>
      <w:r w:rsidRPr="00475904">
        <w:t xml:space="preserve">Вуджöдiс Кузнецова Н.А., </w:t>
      </w:r>
      <w:r>
        <w:t xml:space="preserve">2 535 </w:t>
      </w:r>
      <w:r w:rsidRPr="00475904">
        <w:t>пас</w:t>
      </w:r>
    </w:p>
    <w:p w:rsidR="00475904" w:rsidRDefault="00475904" w:rsidP="001B6E22">
      <w:pPr>
        <w:spacing w:line="360" w:lineRule="auto"/>
        <w:ind w:firstLine="567"/>
        <w:contextualSpacing/>
        <w:jc w:val="both"/>
        <w:rPr>
          <w:sz w:val="28"/>
          <w:szCs w:val="28"/>
        </w:rPr>
      </w:pPr>
    </w:p>
    <w:p w:rsidR="002740B5" w:rsidRPr="001B6E22" w:rsidRDefault="002740B5" w:rsidP="001B6E22">
      <w:pPr>
        <w:spacing w:line="360" w:lineRule="auto"/>
        <w:ind w:firstLine="567"/>
        <w:contextualSpacing/>
        <w:jc w:val="both"/>
      </w:pPr>
    </w:p>
    <w:sectPr w:rsidR="002740B5" w:rsidRPr="001B6E22"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A2" w:rsidRDefault="00766EA2" w:rsidP="00DD740B">
      <w:r>
        <w:separator/>
      </w:r>
    </w:p>
  </w:endnote>
  <w:endnote w:type="continuationSeparator" w:id="1">
    <w:p w:rsidR="00766EA2" w:rsidRDefault="00766EA2" w:rsidP="00DD7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9797"/>
      <w:docPartObj>
        <w:docPartGallery w:val="Page Numbers (Bottom of Page)"/>
        <w:docPartUnique/>
      </w:docPartObj>
    </w:sdtPr>
    <w:sdtContent>
      <w:p w:rsidR="00DD740B" w:rsidRDefault="00272B77">
        <w:pPr>
          <w:pStyle w:val="a8"/>
          <w:jc w:val="center"/>
        </w:pPr>
        <w:fldSimple w:instr=" PAGE   \* MERGEFORMAT ">
          <w:r w:rsidR="00F90E0F">
            <w:rPr>
              <w:noProof/>
            </w:rPr>
            <w:t>3</w:t>
          </w:r>
        </w:fldSimple>
      </w:p>
    </w:sdtContent>
  </w:sdt>
  <w:p w:rsidR="00DD740B" w:rsidRDefault="00DD74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A2" w:rsidRDefault="00766EA2" w:rsidP="00DD740B">
      <w:r>
        <w:separator/>
      </w:r>
    </w:p>
  </w:footnote>
  <w:footnote w:type="continuationSeparator" w:id="1">
    <w:p w:rsidR="00766EA2" w:rsidRDefault="00766EA2" w:rsidP="00DD7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28DF"/>
    <w:rsid w:val="00085208"/>
    <w:rsid w:val="001B6E22"/>
    <w:rsid w:val="00272B77"/>
    <w:rsid w:val="002740B5"/>
    <w:rsid w:val="0033136F"/>
    <w:rsid w:val="00475904"/>
    <w:rsid w:val="004E45BD"/>
    <w:rsid w:val="00666202"/>
    <w:rsid w:val="006C0BF5"/>
    <w:rsid w:val="0072789D"/>
    <w:rsid w:val="00766EA2"/>
    <w:rsid w:val="00793F23"/>
    <w:rsid w:val="009A2A06"/>
    <w:rsid w:val="00A1249C"/>
    <w:rsid w:val="00BB28DF"/>
    <w:rsid w:val="00DD740B"/>
    <w:rsid w:val="00E76028"/>
    <w:rsid w:val="00F90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D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B28DF"/>
    <w:pPr>
      <w:spacing w:line="360" w:lineRule="auto"/>
      <w:ind w:right="-96" w:firstLine="720"/>
      <w:jc w:val="both"/>
    </w:pPr>
    <w:rPr>
      <w:sz w:val="26"/>
      <w:szCs w:val="20"/>
    </w:rPr>
  </w:style>
  <w:style w:type="character" w:customStyle="1" w:styleId="a4">
    <w:name w:val="Основной текст с отступом Знак"/>
    <w:basedOn w:val="a0"/>
    <w:link w:val="a3"/>
    <w:semiHidden/>
    <w:rsid w:val="00BB28DF"/>
    <w:rPr>
      <w:rFonts w:ascii="Times New Roman" w:eastAsia="Times New Roman" w:hAnsi="Times New Roman" w:cs="Times New Roman"/>
      <w:sz w:val="26"/>
      <w:szCs w:val="20"/>
      <w:lang w:eastAsia="ar-SA"/>
    </w:rPr>
  </w:style>
  <w:style w:type="paragraph" w:styleId="a5">
    <w:name w:val="List Paragraph"/>
    <w:basedOn w:val="a"/>
    <w:uiPriority w:val="34"/>
    <w:qFormat/>
    <w:rsid w:val="001B6E22"/>
    <w:pPr>
      <w:ind w:left="720"/>
      <w:contextualSpacing/>
    </w:pPr>
  </w:style>
  <w:style w:type="paragraph" w:styleId="a6">
    <w:name w:val="header"/>
    <w:basedOn w:val="a"/>
    <w:link w:val="a7"/>
    <w:uiPriority w:val="99"/>
    <w:semiHidden/>
    <w:unhideWhenUsed/>
    <w:rsid w:val="00DD740B"/>
    <w:pPr>
      <w:tabs>
        <w:tab w:val="center" w:pos="4677"/>
        <w:tab w:val="right" w:pos="9355"/>
      </w:tabs>
    </w:pPr>
  </w:style>
  <w:style w:type="character" w:customStyle="1" w:styleId="a7">
    <w:name w:val="Верхний колонтитул Знак"/>
    <w:basedOn w:val="a0"/>
    <w:link w:val="a6"/>
    <w:uiPriority w:val="99"/>
    <w:semiHidden/>
    <w:rsid w:val="00DD740B"/>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D740B"/>
    <w:pPr>
      <w:tabs>
        <w:tab w:val="center" w:pos="4677"/>
        <w:tab w:val="right" w:pos="9355"/>
      </w:tabs>
    </w:pPr>
  </w:style>
  <w:style w:type="character" w:customStyle="1" w:styleId="a9">
    <w:name w:val="Нижний колонтитул Знак"/>
    <w:basedOn w:val="a0"/>
    <w:link w:val="a8"/>
    <w:uiPriority w:val="99"/>
    <w:rsid w:val="00DD740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280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cp:revision>
  <dcterms:created xsi:type="dcterms:W3CDTF">2010-09-07T06:17:00Z</dcterms:created>
  <dcterms:modified xsi:type="dcterms:W3CDTF">2010-09-09T05:19:00Z</dcterms:modified>
</cp:coreProperties>
</file>