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062" w:rsidRDefault="007F1062" w:rsidP="007F1062">
      <w:pPr>
        <w:spacing w:line="360" w:lineRule="auto"/>
        <w:ind w:firstLine="709"/>
        <w:jc w:val="center"/>
        <w:rPr>
          <w:b/>
          <w:bCs/>
          <w:sz w:val="28"/>
          <w:szCs w:val="34"/>
        </w:rPr>
      </w:pPr>
      <w:r>
        <w:rPr>
          <w:b/>
          <w:bCs/>
          <w:sz w:val="28"/>
          <w:szCs w:val="34"/>
        </w:rPr>
        <w:t>КОМИ РЕСПУБЛИКАСА ПРАВИТЕЛЬСТВОЛÖН ШУÖМ</w:t>
      </w:r>
    </w:p>
    <w:p w:rsidR="007F1062" w:rsidRDefault="007F1062" w:rsidP="007F1062">
      <w:pPr>
        <w:spacing w:line="360" w:lineRule="auto"/>
        <w:ind w:firstLine="709"/>
        <w:jc w:val="center"/>
        <w:rPr>
          <w:b/>
          <w:bCs/>
          <w:sz w:val="28"/>
          <w:szCs w:val="34"/>
        </w:rPr>
      </w:pPr>
    </w:p>
    <w:p w:rsidR="007F1062" w:rsidRDefault="007F1062" w:rsidP="007F106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«2010 воын Коми Республикаса республиканскöй бюджетысь муниципальнöй юкöнлöн социальнöй инфраструктураса объектъяс капитальнöя дзоньталöм (дзоньталöм) вылö да налы оборудование ньöбöм вылö субсидияяс сетöм йылысь» Коми Республикаса Правительстволöн 2009 во вöльгым тöлысь</w:t>
      </w:r>
      <w:r w:rsidR="001258B7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 xml:space="preserve">1 лунся </w:t>
      </w:r>
      <w:r w:rsidR="001258B7">
        <w:rPr>
          <w:b/>
          <w:sz w:val="28"/>
          <w:szCs w:val="28"/>
        </w:rPr>
        <w:t>330</w:t>
      </w:r>
      <w:r>
        <w:rPr>
          <w:b/>
          <w:sz w:val="28"/>
          <w:szCs w:val="28"/>
        </w:rPr>
        <w:t xml:space="preserve"> №-а шуöмö вежсьöмъяс пыртöм йылысь</w:t>
      </w:r>
    </w:p>
    <w:p w:rsidR="007F1062" w:rsidRDefault="007F1062" w:rsidP="007F1062">
      <w:pPr>
        <w:spacing w:line="360" w:lineRule="auto"/>
        <w:jc w:val="center"/>
        <w:rPr>
          <w:sz w:val="28"/>
          <w:szCs w:val="28"/>
        </w:rPr>
      </w:pPr>
    </w:p>
    <w:p w:rsidR="001258B7" w:rsidRDefault="001258B7" w:rsidP="007F1062">
      <w:pPr>
        <w:spacing w:line="360" w:lineRule="auto"/>
        <w:jc w:val="center"/>
        <w:rPr>
          <w:sz w:val="28"/>
          <w:szCs w:val="28"/>
        </w:rPr>
      </w:pPr>
    </w:p>
    <w:p w:rsidR="007F1062" w:rsidRPr="00FA34FD" w:rsidRDefault="007F1062" w:rsidP="007F1062">
      <w:pPr>
        <w:spacing w:line="360" w:lineRule="auto"/>
        <w:ind w:firstLine="709"/>
        <w:jc w:val="both"/>
        <w:rPr>
          <w:sz w:val="28"/>
          <w:szCs w:val="28"/>
        </w:rPr>
      </w:pPr>
      <w:r w:rsidRPr="00FA34FD">
        <w:rPr>
          <w:sz w:val="28"/>
          <w:szCs w:val="28"/>
        </w:rPr>
        <w:t xml:space="preserve"> Коми Республикаса Правительство шуис:</w:t>
      </w:r>
    </w:p>
    <w:p w:rsidR="007F1062" w:rsidRPr="00FA34FD" w:rsidRDefault="007F1062" w:rsidP="007F1062">
      <w:pPr>
        <w:pStyle w:val="a3"/>
        <w:rPr>
          <w:sz w:val="28"/>
          <w:szCs w:val="28"/>
        </w:rPr>
      </w:pPr>
      <w:r w:rsidRPr="00FA34FD">
        <w:rPr>
          <w:sz w:val="28"/>
          <w:szCs w:val="28"/>
        </w:rPr>
        <w:t xml:space="preserve">1. Пыртны </w:t>
      </w:r>
      <w:r w:rsidR="00FA34FD" w:rsidRPr="00FA34FD">
        <w:rPr>
          <w:sz w:val="28"/>
          <w:szCs w:val="28"/>
        </w:rPr>
        <w:t>«2010 воын Коми Республикаса республиканскöй бюджетысь муниципальнöй юкöнлöн социальнöй инфраструктураса объектъяс капитальнöя дзоньталöм (дзоньталöм) вылö да налы оборудование ньöбöм вылö субсидияяс сетöм йылысь» Коми Республикаса Правительстволöн 2009 во вöльгым тöлысь</w:t>
      </w:r>
      <w:r w:rsidR="001258B7">
        <w:rPr>
          <w:sz w:val="28"/>
          <w:szCs w:val="28"/>
        </w:rPr>
        <w:t xml:space="preserve"> 1</w:t>
      </w:r>
      <w:r w:rsidR="00FA34FD" w:rsidRPr="00FA34FD">
        <w:rPr>
          <w:sz w:val="28"/>
          <w:szCs w:val="28"/>
        </w:rPr>
        <w:t xml:space="preserve">1 лунся </w:t>
      </w:r>
      <w:r w:rsidR="001258B7">
        <w:rPr>
          <w:sz w:val="28"/>
          <w:szCs w:val="28"/>
        </w:rPr>
        <w:t>330</w:t>
      </w:r>
      <w:r w:rsidR="00FA34FD" w:rsidRPr="00FA34FD">
        <w:rPr>
          <w:sz w:val="28"/>
          <w:szCs w:val="28"/>
        </w:rPr>
        <w:t xml:space="preserve"> №-а шуöмö вежсьöмъяс</w:t>
      </w:r>
      <w:r w:rsidR="0043029F">
        <w:rPr>
          <w:sz w:val="28"/>
          <w:szCs w:val="28"/>
        </w:rPr>
        <w:t xml:space="preserve"> содтöдын индöм серти</w:t>
      </w:r>
      <w:r w:rsidR="000E6464">
        <w:rPr>
          <w:sz w:val="28"/>
          <w:szCs w:val="28"/>
        </w:rPr>
        <w:t>.</w:t>
      </w:r>
    </w:p>
    <w:p w:rsidR="007F1062" w:rsidRPr="00FA34FD" w:rsidRDefault="007F1062" w:rsidP="007F1062">
      <w:pPr>
        <w:spacing w:line="360" w:lineRule="auto"/>
        <w:ind w:firstLine="540"/>
        <w:jc w:val="both"/>
        <w:rPr>
          <w:sz w:val="28"/>
          <w:szCs w:val="28"/>
        </w:rPr>
      </w:pPr>
      <w:r w:rsidRPr="00FA34FD">
        <w:rPr>
          <w:sz w:val="28"/>
          <w:szCs w:val="28"/>
        </w:rPr>
        <w:t>2. Тайö шуöмыс вынсялö сiйöс примитан лунсянь.</w:t>
      </w:r>
    </w:p>
    <w:p w:rsidR="007F1062" w:rsidRPr="00FA34FD" w:rsidRDefault="007F1062" w:rsidP="007F1062">
      <w:pPr>
        <w:spacing w:line="360" w:lineRule="auto"/>
        <w:ind w:firstLine="709"/>
        <w:jc w:val="both"/>
        <w:rPr>
          <w:sz w:val="28"/>
          <w:szCs w:val="28"/>
        </w:rPr>
      </w:pPr>
    </w:p>
    <w:p w:rsidR="007F1062" w:rsidRDefault="007F1062" w:rsidP="004302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 Республикаса Юралысь                                                </w:t>
      </w:r>
      <w:r w:rsidR="0043029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В.Гайзер</w:t>
      </w:r>
    </w:p>
    <w:p w:rsidR="007F1062" w:rsidRDefault="007F1062" w:rsidP="0043029F">
      <w:pPr>
        <w:spacing w:line="360" w:lineRule="auto"/>
        <w:jc w:val="both"/>
        <w:rPr>
          <w:sz w:val="28"/>
          <w:szCs w:val="28"/>
        </w:rPr>
      </w:pPr>
    </w:p>
    <w:p w:rsidR="007F1062" w:rsidRDefault="007F1062" w:rsidP="004302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7F1062" w:rsidRDefault="007F1062" w:rsidP="004302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2010 вося моз тöлысь 31 лун</w:t>
      </w:r>
    </w:p>
    <w:p w:rsidR="007F1062" w:rsidRDefault="007F1062" w:rsidP="004302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284 №</w:t>
      </w:r>
    </w:p>
    <w:p w:rsidR="0043029F" w:rsidRDefault="0043029F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3029F" w:rsidRDefault="0043029F" w:rsidP="0043029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Коми Республикаса Правительстволöн</w:t>
      </w:r>
    </w:p>
    <w:p w:rsidR="0043029F" w:rsidRDefault="0043029F" w:rsidP="0043029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2010 во моз тöлысь 31 лунся 284 №-а шуöм дорö</w:t>
      </w:r>
    </w:p>
    <w:p w:rsidR="0043029F" w:rsidRDefault="0043029F" w:rsidP="0043029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43029F" w:rsidRDefault="0043029F" w:rsidP="0043029F">
      <w:pPr>
        <w:spacing w:line="360" w:lineRule="auto"/>
        <w:jc w:val="right"/>
        <w:rPr>
          <w:sz w:val="28"/>
          <w:szCs w:val="28"/>
        </w:rPr>
      </w:pPr>
    </w:p>
    <w:p w:rsidR="0043029F" w:rsidRDefault="0043029F" w:rsidP="0043029F">
      <w:pPr>
        <w:spacing w:line="360" w:lineRule="auto"/>
        <w:jc w:val="right"/>
        <w:rPr>
          <w:sz w:val="28"/>
          <w:szCs w:val="28"/>
        </w:rPr>
      </w:pPr>
    </w:p>
    <w:p w:rsidR="0033136F" w:rsidRPr="0043029F" w:rsidRDefault="0043029F" w:rsidP="0043029F">
      <w:pPr>
        <w:spacing w:line="360" w:lineRule="auto"/>
        <w:jc w:val="center"/>
        <w:rPr>
          <w:sz w:val="28"/>
          <w:szCs w:val="28"/>
        </w:rPr>
      </w:pPr>
      <w:r w:rsidRPr="0043029F">
        <w:rPr>
          <w:sz w:val="28"/>
          <w:szCs w:val="28"/>
        </w:rPr>
        <w:t>«2010 воын Коми Республикаса республиканскöй бюджетысь муниципальнöй юкöнлöн социальнöй инфраструктураса объектъяс капитальнöя дзоньталöм (дзоньталöм) вылö да налы оборудование ньöбöм вылö субсидияяс сетöм йылысь» Коми Республикаса Правительстволöн 2009 во вöльгым тöлысь</w:t>
      </w:r>
      <w:r w:rsidR="001258B7">
        <w:rPr>
          <w:sz w:val="28"/>
          <w:szCs w:val="28"/>
        </w:rPr>
        <w:t xml:space="preserve"> 1</w:t>
      </w:r>
      <w:r w:rsidRPr="0043029F">
        <w:rPr>
          <w:sz w:val="28"/>
          <w:szCs w:val="28"/>
        </w:rPr>
        <w:t xml:space="preserve">1 лунся </w:t>
      </w:r>
      <w:r w:rsidR="001258B7">
        <w:rPr>
          <w:sz w:val="28"/>
          <w:szCs w:val="28"/>
        </w:rPr>
        <w:t>330</w:t>
      </w:r>
      <w:r w:rsidRPr="0043029F">
        <w:rPr>
          <w:sz w:val="28"/>
          <w:szCs w:val="28"/>
        </w:rPr>
        <w:t xml:space="preserve"> №-а шуöмö пыртöм </w:t>
      </w:r>
    </w:p>
    <w:p w:rsidR="0043029F" w:rsidRDefault="0043029F" w:rsidP="0043029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ВЕЖСЬÖМЪЯС</w:t>
      </w:r>
    </w:p>
    <w:p w:rsidR="0043029F" w:rsidRDefault="0043029F" w:rsidP="0043029F">
      <w:pPr>
        <w:spacing w:line="360" w:lineRule="auto"/>
        <w:jc w:val="center"/>
        <w:rPr>
          <w:b/>
          <w:sz w:val="28"/>
          <w:szCs w:val="28"/>
        </w:rPr>
      </w:pPr>
    </w:p>
    <w:p w:rsidR="00BC7CE9" w:rsidRDefault="00BC7CE9" w:rsidP="001258B7">
      <w:pPr>
        <w:spacing w:line="360" w:lineRule="auto"/>
        <w:ind w:firstLine="567"/>
        <w:jc w:val="both"/>
        <w:rPr>
          <w:sz w:val="28"/>
          <w:szCs w:val="28"/>
        </w:rPr>
      </w:pPr>
      <w:r w:rsidRPr="0043029F">
        <w:rPr>
          <w:sz w:val="28"/>
          <w:szCs w:val="28"/>
        </w:rPr>
        <w:t>«2010 воын Коми Республикаса республиканскöй бюджетысь муниципальнöй юкöнлöн социальнöй инфраструктураса объектъяс капитальнöя дзоньталöм (дзоньталöм) вылö да налы оборудование ньöбöм вылö субсидияяс сетöм йылысь» Коми Республикаса Правительстволöн 2009 во вöльгым тöлысь</w:t>
      </w:r>
      <w:r w:rsidR="001258B7">
        <w:rPr>
          <w:sz w:val="28"/>
          <w:szCs w:val="28"/>
        </w:rPr>
        <w:t xml:space="preserve"> 1</w:t>
      </w:r>
      <w:r w:rsidRPr="0043029F">
        <w:rPr>
          <w:sz w:val="28"/>
          <w:szCs w:val="28"/>
        </w:rPr>
        <w:t xml:space="preserve">1 лунся </w:t>
      </w:r>
      <w:r w:rsidR="001258B7">
        <w:rPr>
          <w:sz w:val="28"/>
          <w:szCs w:val="28"/>
        </w:rPr>
        <w:t>330</w:t>
      </w:r>
      <w:r w:rsidRPr="0043029F">
        <w:rPr>
          <w:sz w:val="28"/>
          <w:szCs w:val="28"/>
        </w:rPr>
        <w:t xml:space="preserve"> №-а шуöм</w:t>
      </w:r>
      <w:r>
        <w:rPr>
          <w:sz w:val="28"/>
          <w:szCs w:val="28"/>
        </w:rPr>
        <w:t>ын:</w:t>
      </w:r>
    </w:p>
    <w:p w:rsidR="001258B7" w:rsidRDefault="001258B7" w:rsidP="001258B7">
      <w:pPr>
        <w:pStyle w:val="a3"/>
        <w:ind w:firstLine="567"/>
        <w:rPr>
          <w:sz w:val="28"/>
          <w:szCs w:val="28"/>
        </w:rPr>
      </w:pPr>
      <w:r w:rsidRPr="00B237E3">
        <w:rPr>
          <w:sz w:val="28"/>
          <w:szCs w:val="28"/>
        </w:rPr>
        <w:t xml:space="preserve">2010 воын Коми Республикаса республиканскöй бюджетысь </w:t>
      </w:r>
      <w:r>
        <w:rPr>
          <w:sz w:val="28"/>
          <w:szCs w:val="28"/>
        </w:rPr>
        <w:t xml:space="preserve">сетöм субсидияяс тшöт весьтö </w:t>
      </w:r>
      <w:r w:rsidRPr="00B237E3">
        <w:rPr>
          <w:sz w:val="28"/>
          <w:szCs w:val="28"/>
        </w:rPr>
        <w:t>муниципальнöй юкöнлöн социальнöй инфраструктураса объектъяс</w:t>
      </w:r>
      <w:r>
        <w:rPr>
          <w:sz w:val="28"/>
          <w:szCs w:val="28"/>
        </w:rPr>
        <w:t>лöн, кутшöмъясöс</w:t>
      </w:r>
      <w:r w:rsidRPr="00B237E3">
        <w:rPr>
          <w:sz w:val="28"/>
          <w:szCs w:val="28"/>
        </w:rPr>
        <w:t xml:space="preserve"> капитальнöя дзоньтал</w:t>
      </w:r>
      <w:r>
        <w:rPr>
          <w:sz w:val="28"/>
          <w:szCs w:val="28"/>
        </w:rPr>
        <w:t>асны</w:t>
      </w:r>
      <w:r w:rsidRPr="00B237E3">
        <w:rPr>
          <w:sz w:val="28"/>
          <w:szCs w:val="28"/>
        </w:rPr>
        <w:t xml:space="preserve"> (дзоньтал</w:t>
      </w:r>
      <w:r>
        <w:rPr>
          <w:sz w:val="28"/>
          <w:szCs w:val="28"/>
        </w:rPr>
        <w:t>асны</w:t>
      </w:r>
      <w:r w:rsidRPr="00B237E3">
        <w:rPr>
          <w:sz w:val="28"/>
          <w:szCs w:val="28"/>
        </w:rPr>
        <w:t>)  да налы оборудо</w:t>
      </w:r>
      <w:r>
        <w:rPr>
          <w:sz w:val="28"/>
          <w:szCs w:val="28"/>
        </w:rPr>
        <w:t>в</w:t>
      </w:r>
      <w:r w:rsidRPr="00B237E3">
        <w:rPr>
          <w:sz w:val="28"/>
          <w:szCs w:val="28"/>
        </w:rPr>
        <w:t>ание ньöб</w:t>
      </w:r>
      <w:r>
        <w:rPr>
          <w:sz w:val="28"/>
          <w:szCs w:val="28"/>
        </w:rPr>
        <w:t>асны, лыддьöгын (шуöм дорö содтöд):</w:t>
      </w:r>
    </w:p>
    <w:p w:rsidR="001258B7" w:rsidRDefault="001258B7" w:rsidP="001258B7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1) 1 позиция гижны тадзи:</w:t>
      </w:r>
    </w:p>
    <w:p w:rsidR="005627D1" w:rsidRDefault="005627D1" w:rsidP="005627D1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4"/>
        <w:gridCol w:w="6177"/>
        <w:gridCol w:w="2730"/>
      </w:tblGrid>
      <w:tr w:rsidR="005627D1" w:rsidRPr="006C1579" w:rsidTr="00DD395B">
        <w:tc>
          <w:tcPr>
            <w:tcW w:w="675" w:type="dxa"/>
          </w:tcPr>
          <w:p w:rsidR="005627D1" w:rsidRPr="006C1579" w:rsidRDefault="005627D1" w:rsidP="00DD395B">
            <w:pPr>
              <w:tabs>
                <w:tab w:val="left" w:pos="4163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C1579">
              <w:rPr>
                <w:sz w:val="28"/>
                <w:szCs w:val="28"/>
              </w:rPr>
              <w:t>1.</w:t>
            </w:r>
          </w:p>
        </w:tc>
        <w:tc>
          <w:tcPr>
            <w:tcW w:w="6379" w:type="dxa"/>
          </w:tcPr>
          <w:p w:rsidR="005627D1" w:rsidRPr="006C1579" w:rsidRDefault="005627D1" w:rsidP="00DD395B">
            <w:pPr>
              <w:tabs>
                <w:tab w:val="left" w:pos="4163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C1579">
              <w:rPr>
                <w:sz w:val="28"/>
                <w:szCs w:val="28"/>
              </w:rPr>
              <w:t>Сосногорск к. челядьлы поликлиникаса жыръяс дзоньталöм да сэтчö оборудование ньöбöм,</w:t>
            </w:r>
          </w:p>
          <w:p w:rsidR="005627D1" w:rsidRPr="006C1579" w:rsidRDefault="005627D1" w:rsidP="00DD395B">
            <w:pPr>
              <w:tabs>
                <w:tab w:val="left" w:pos="4163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C1579">
              <w:rPr>
                <w:sz w:val="28"/>
                <w:szCs w:val="28"/>
              </w:rPr>
              <w:t>сы лыдын:</w:t>
            </w:r>
          </w:p>
          <w:p w:rsidR="005627D1" w:rsidRPr="006C1579" w:rsidRDefault="005627D1" w:rsidP="00DD395B">
            <w:pPr>
              <w:tabs>
                <w:tab w:val="left" w:pos="4163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C1579">
              <w:rPr>
                <w:sz w:val="28"/>
                <w:szCs w:val="28"/>
              </w:rPr>
              <w:t xml:space="preserve">оборудование ньöбöм </w:t>
            </w:r>
          </w:p>
        </w:tc>
        <w:tc>
          <w:tcPr>
            <w:tcW w:w="2798" w:type="dxa"/>
          </w:tcPr>
          <w:p w:rsidR="005627D1" w:rsidRDefault="005627D1" w:rsidP="00DD395B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20 448,80</w:t>
            </w:r>
          </w:p>
          <w:p w:rsidR="005627D1" w:rsidRDefault="005627D1" w:rsidP="00DD395B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5627D1" w:rsidRDefault="005627D1" w:rsidP="00DD395B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5627D1" w:rsidRPr="006C1579" w:rsidRDefault="005627D1" w:rsidP="00DD395B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4 000,00</w:t>
            </w:r>
          </w:p>
        </w:tc>
      </w:tr>
    </w:tbl>
    <w:p w:rsidR="001258B7" w:rsidRDefault="005627D1" w:rsidP="005627D1">
      <w:pPr>
        <w:pStyle w:val="a3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5627D1" w:rsidRDefault="002D03ED" w:rsidP="005627D1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2) содтыны татшöм 5 позиция:</w:t>
      </w:r>
    </w:p>
    <w:p w:rsidR="002D03ED" w:rsidRDefault="002D03ED" w:rsidP="002D03ED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8"/>
        <w:gridCol w:w="6186"/>
        <w:gridCol w:w="2717"/>
      </w:tblGrid>
      <w:tr w:rsidR="002D03ED" w:rsidRPr="006C1579" w:rsidTr="002D03ED">
        <w:tc>
          <w:tcPr>
            <w:tcW w:w="668" w:type="dxa"/>
          </w:tcPr>
          <w:p w:rsidR="002D03ED" w:rsidRPr="006C1579" w:rsidRDefault="002D03ED" w:rsidP="00DD395B">
            <w:pPr>
              <w:tabs>
                <w:tab w:val="left" w:pos="4163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186" w:type="dxa"/>
          </w:tcPr>
          <w:p w:rsidR="002D03ED" w:rsidRPr="006C1579" w:rsidRDefault="00C16AF3" w:rsidP="006A6705">
            <w:pPr>
              <w:tabs>
                <w:tab w:val="left" w:pos="4163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Сосногорск к. ШВМУ улö челядь</w:t>
            </w:r>
            <w:r w:rsidR="009B211F">
              <w:rPr>
                <w:sz w:val="28"/>
                <w:szCs w:val="28"/>
              </w:rPr>
              <w:t>лы</w:t>
            </w:r>
            <w:r>
              <w:rPr>
                <w:sz w:val="28"/>
                <w:szCs w:val="28"/>
              </w:rPr>
              <w:t xml:space="preserve"> керкалöн зданиелысь жыръяс дзоньталöм</w:t>
            </w:r>
          </w:p>
        </w:tc>
        <w:tc>
          <w:tcPr>
            <w:tcW w:w="2717" w:type="dxa"/>
          </w:tcPr>
          <w:p w:rsidR="002D03ED" w:rsidRPr="006C1579" w:rsidRDefault="00C16AF3" w:rsidP="00DD395B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9 551,20</w:t>
            </w:r>
          </w:p>
        </w:tc>
      </w:tr>
    </w:tbl>
    <w:p w:rsidR="002D03ED" w:rsidRDefault="002D03ED" w:rsidP="002D03ED">
      <w:pPr>
        <w:pStyle w:val="a3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2D03ED" w:rsidRDefault="002D03ED" w:rsidP="002D03ED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3) «Ставыс» позицияын «59 000,00» лыдпас вежны «79 000,00» лыдпасöн.</w:t>
      </w:r>
    </w:p>
    <w:p w:rsidR="009B211F" w:rsidRDefault="009B211F" w:rsidP="002D03ED">
      <w:pPr>
        <w:pStyle w:val="a3"/>
        <w:ind w:firstLine="567"/>
        <w:rPr>
          <w:sz w:val="28"/>
          <w:szCs w:val="28"/>
        </w:rPr>
      </w:pPr>
    </w:p>
    <w:p w:rsidR="009B211F" w:rsidRPr="009B211F" w:rsidRDefault="009B211F" w:rsidP="009B211F">
      <w:pPr>
        <w:pStyle w:val="a3"/>
        <w:ind w:firstLine="0"/>
        <w:rPr>
          <w:sz w:val="22"/>
          <w:szCs w:val="22"/>
        </w:rPr>
      </w:pPr>
      <w:r w:rsidRPr="009B211F">
        <w:rPr>
          <w:sz w:val="22"/>
          <w:szCs w:val="22"/>
        </w:rPr>
        <w:t xml:space="preserve">Вуджöдiс Кузнецова Н.А. </w:t>
      </w:r>
      <w:r>
        <w:rPr>
          <w:sz w:val="22"/>
          <w:szCs w:val="22"/>
        </w:rPr>
        <w:t xml:space="preserve">1 926 </w:t>
      </w:r>
      <w:r w:rsidRPr="009B211F">
        <w:rPr>
          <w:sz w:val="22"/>
          <w:szCs w:val="22"/>
        </w:rPr>
        <w:t>пас</w:t>
      </w:r>
    </w:p>
    <w:p w:rsidR="002D03ED" w:rsidRPr="00B237E3" w:rsidRDefault="002D03ED" w:rsidP="005627D1">
      <w:pPr>
        <w:pStyle w:val="a3"/>
        <w:ind w:firstLine="567"/>
        <w:rPr>
          <w:sz w:val="28"/>
          <w:szCs w:val="28"/>
        </w:rPr>
      </w:pPr>
    </w:p>
    <w:p w:rsidR="001258B7" w:rsidRDefault="001258B7" w:rsidP="001258B7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43029F" w:rsidRDefault="0043029F" w:rsidP="001258B7">
      <w:pPr>
        <w:spacing w:line="360" w:lineRule="auto"/>
        <w:ind w:firstLine="567"/>
        <w:jc w:val="both"/>
      </w:pPr>
    </w:p>
    <w:sectPr w:rsidR="0043029F" w:rsidSect="0033136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FDD" w:rsidRDefault="00B13FDD" w:rsidP="0043029F">
      <w:r>
        <w:separator/>
      </w:r>
    </w:p>
  </w:endnote>
  <w:endnote w:type="continuationSeparator" w:id="1">
    <w:p w:rsidR="00B13FDD" w:rsidRDefault="00B13FDD" w:rsidP="00430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28595"/>
      <w:docPartObj>
        <w:docPartGallery w:val="Page Numbers (Bottom of Page)"/>
        <w:docPartUnique/>
      </w:docPartObj>
    </w:sdtPr>
    <w:sdtContent>
      <w:p w:rsidR="0043029F" w:rsidRDefault="000E3807">
        <w:pPr>
          <w:pStyle w:val="a7"/>
          <w:jc w:val="center"/>
        </w:pPr>
        <w:fldSimple w:instr=" PAGE   \* MERGEFORMAT ">
          <w:r w:rsidR="000E6464">
            <w:rPr>
              <w:noProof/>
            </w:rPr>
            <w:t>2</w:t>
          </w:r>
        </w:fldSimple>
      </w:p>
    </w:sdtContent>
  </w:sdt>
  <w:p w:rsidR="0043029F" w:rsidRDefault="0043029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FDD" w:rsidRDefault="00B13FDD" w:rsidP="0043029F">
      <w:r>
        <w:separator/>
      </w:r>
    </w:p>
  </w:footnote>
  <w:footnote w:type="continuationSeparator" w:id="1">
    <w:p w:rsidR="00B13FDD" w:rsidRDefault="00B13FDD" w:rsidP="004302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1062"/>
    <w:rsid w:val="00085208"/>
    <w:rsid w:val="000E3807"/>
    <w:rsid w:val="000E6464"/>
    <w:rsid w:val="001258B7"/>
    <w:rsid w:val="002D03ED"/>
    <w:rsid w:val="0033136F"/>
    <w:rsid w:val="0043029F"/>
    <w:rsid w:val="005627D1"/>
    <w:rsid w:val="005C07FB"/>
    <w:rsid w:val="00663E79"/>
    <w:rsid w:val="006A6705"/>
    <w:rsid w:val="007759B4"/>
    <w:rsid w:val="007F1062"/>
    <w:rsid w:val="007F51A8"/>
    <w:rsid w:val="00827B9A"/>
    <w:rsid w:val="009B211F"/>
    <w:rsid w:val="00B13FDD"/>
    <w:rsid w:val="00BC7CE9"/>
    <w:rsid w:val="00C16AF3"/>
    <w:rsid w:val="00F67C56"/>
    <w:rsid w:val="00FA3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0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F1062"/>
    <w:pPr>
      <w:spacing w:line="360" w:lineRule="auto"/>
      <w:ind w:right="-96" w:firstLine="720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rsid w:val="007F1062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4302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302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43029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3029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340</Words>
  <Characters>1944</Characters>
  <Application>Microsoft Office Word</Application>
  <DocSecurity>0</DocSecurity>
  <Lines>16</Lines>
  <Paragraphs>4</Paragraphs>
  <ScaleCrop>false</ScaleCrop>
  <Company>&lt;work&gt;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11</cp:revision>
  <cp:lastPrinted>2010-12-09T12:30:00Z</cp:lastPrinted>
  <dcterms:created xsi:type="dcterms:W3CDTF">2010-12-02T11:43:00Z</dcterms:created>
  <dcterms:modified xsi:type="dcterms:W3CDTF">2010-12-09T12:30:00Z</dcterms:modified>
</cp:coreProperties>
</file>