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8B" w:rsidRDefault="008C318B" w:rsidP="008C31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</w:t>
      </w:r>
    </w:p>
    <w:p w:rsidR="008C318B" w:rsidRDefault="008C318B" w:rsidP="008C31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архитектура, стрöитчöм да коммунальнöй овмöс</w:t>
      </w:r>
    </w:p>
    <w:p w:rsidR="008C318B" w:rsidRDefault="008C318B" w:rsidP="008C31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МИНИСТЕРСТВОЛÖН</w:t>
      </w:r>
    </w:p>
    <w:p w:rsidR="008C318B" w:rsidRDefault="008C318B" w:rsidP="008C318B">
      <w:pPr>
        <w:spacing w:line="360" w:lineRule="auto"/>
        <w:jc w:val="center"/>
        <w:rPr>
          <w:b/>
          <w:sz w:val="28"/>
          <w:szCs w:val="28"/>
        </w:rPr>
      </w:pPr>
    </w:p>
    <w:p w:rsidR="008C318B" w:rsidRDefault="008C318B" w:rsidP="008C31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8C318B" w:rsidRDefault="008C318B" w:rsidP="008C318B">
      <w:pPr>
        <w:spacing w:line="360" w:lineRule="auto"/>
        <w:jc w:val="center"/>
        <w:rPr>
          <w:b/>
          <w:sz w:val="28"/>
          <w:szCs w:val="28"/>
        </w:rPr>
      </w:pPr>
    </w:p>
    <w:p w:rsidR="008C318B" w:rsidRDefault="00F00AC3" w:rsidP="008C318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  <w:r w:rsidR="008C318B" w:rsidRPr="001F1EDE">
        <w:rPr>
          <w:sz w:val="28"/>
          <w:szCs w:val="28"/>
        </w:rPr>
        <w:t xml:space="preserve"> вося</w:t>
      </w:r>
    </w:p>
    <w:p w:rsidR="008C318B" w:rsidRDefault="008C318B" w:rsidP="008C318B">
      <w:pPr>
        <w:spacing w:line="360" w:lineRule="auto"/>
        <w:jc w:val="center"/>
        <w:rPr>
          <w:sz w:val="28"/>
          <w:szCs w:val="28"/>
        </w:rPr>
      </w:pPr>
      <w:r w:rsidRPr="001F1EDE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1F1EDE">
        <w:rPr>
          <w:sz w:val="28"/>
          <w:szCs w:val="28"/>
        </w:rPr>
        <w:t xml:space="preserve"> квартал вылö </w:t>
      </w:r>
      <w:r w:rsidRPr="001F1EDE">
        <w:rPr>
          <w:sz w:val="28"/>
          <w:szCs w:val="28"/>
          <w:lang w:val="en-US"/>
        </w:rPr>
        <w:t>I</w:t>
      </w:r>
      <w:r w:rsidRPr="001F1EDE">
        <w:rPr>
          <w:sz w:val="28"/>
          <w:szCs w:val="28"/>
        </w:rPr>
        <w:t xml:space="preserve"> разряда </w:t>
      </w:r>
      <w:r>
        <w:rPr>
          <w:sz w:val="28"/>
          <w:szCs w:val="28"/>
        </w:rPr>
        <w:t>рабоч</w:t>
      </w:r>
      <w:r w:rsidRPr="00BD41C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r w:rsidRPr="001F1EDE">
        <w:rPr>
          <w:sz w:val="28"/>
          <w:szCs w:val="28"/>
        </w:rPr>
        <w:t>лöн</w:t>
      </w:r>
    </w:p>
    <w:p w:rsidR="008C318B" w:rsidRPr="001F1EDE" w:rsidRDefault="008C318B" w:rsidP="008C318B">
      <w:pPr>
        <w:spacing w:line="360" w:lineRule="auto"/>
        <w:jc w:val="center"/>
        <w:rPr>
          <w:sz w:val="28"/>
          <w:szCs w:val="28"/>
        </w:rPr>
      </w:pPr>
      <w:r w:rsidRPr="001F1EDE">
        <w:rPr>
          <w:sz w:val="28"/>
          <w:szCs w:val="28"/>
        </w:rPr>
        <w:t>тарифнöй ставкаяс йылысь</w:t>
      </w:r>
    </w:p>
    <w:p w:rsidR="008C318B" w:rsidRDefault="008C318B" w:rsidP="008C318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C318B" w:rsidRDefault="008C318B" w:rsidP="008C318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Стрöитчöмын донъяс артмöдан выль сметно-нормативнöй подув вылö вуджан кадö Коми Республика мутасын стрöитчан прöдукциялысь донсö урчитан недырся пöрадокысь, мый вынсьöдöма Коми Республикаса архитектура, стрöитчöм да коммунальнöй овмöс министерстволöн 2006 во </w:t>
      </w:r>
      <w:r w:rsidR="00F00AC3">
        <w:rPr>
          <w:sz w:val="28"/>
          <w:szCs w:val="28"/>
        </w:rPr>
        <w:t>йирым тöлысь</w:t>
      </w:r>
      <w:r>
        <w:rPr>
          <w:sz w:val="28"/>
          <w:szCs w:val="28"/>
        </w:rPr>
        <w:t xml:space="preserve"> 9 лунся 188-ОД №-а тшöктöдöн (Коми Республикаса архитектура министерствол</w:t>
      </w:r>
      <w:r w:rsidRPr="006421AB">
        <w:rPr>
          <w:sz w:val="28"/>
          <w:szCs w:val="28"/>
        </w:rPr>
        <w:t>ö</w:t>
      </w:r>
      <w:r>
        <w:rPr>
          <w:sz w:val="28"/>
          <w:szCs w:val="28"/>
        </w:rPr>
        <w:t xml:space="preserve">н 2008 во </w:t>
      </w:r>
      <w:r w:rsidR="00F00AC3">
        <w:rPr>
          <w:sz w:val="28"/>
          <w:szCs w:val="28"/>
        </w:rPr>
        <w:t>ода-кора тöлысь</w:t>
      </w:r>
      <w:r>
        <w:rPr>
          <w:sz w:val="28"/>
          <w:szCs w:val="28"/>
        </w:rPr>
        <w:t xml:space="preserve"> 5 лунся 76-ОД №-а</w:t>
      </w:r>
      <w:r w:rsidR="00F00AC3">
        <w:rPr>
          <w:sz w:val="28"/>
          <w:szCs w:val="28"/>
        </w:rPr>
        <w:t xml:space="preserve">, 2009 во косму тöлысь 16 лунся 59-ОД №-а </w:t>
      </w:r>
      <w:r>
        <w:rPr>
          <w:sz w:val="28"/>
          <w:szCs w:val="28"/>
        </w:rPr>
        <w:t xml:space="preserve"> тшöктöд</w:t>
      </w:r>
      <w:r w:rsidR="00F00AC3">
        <w:rPr>
          <w:sz w:val="28"/>
          <w:szCs w:val="28"/>
        </w:rPr>
        <w:t>ъяс</w:t>
      </w:r>
      <w:r>
        <w:rPr>
          <w:sz w:val="28"/>
          <w:szCs w:val="28"/>
        </w:rPr>
        <w:t xml:space="preserve">лöн редакцияын), 2.1. пункт олöмö пöртöм могысь </w:t>
      </w:r>
    </w:p>
    <w:p w:rsidR="008C318B" w:rsidRPr="006421AB" w:rsidRDefault="008C318B" w:rsidP="008C318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6421AB">
        <w:rPr>
          <w:bCs/>
          <w:sz w:val="28"/>
          <w:szCs w:val="28"/>
        </w:rPr>
        <w:t>тшöкта:</w:t>
      </w:r>
    </w:p>
    <w:p w:rsidR="008C318B" w:rsidRDefault="00F00AC3" w:rsidP="008C318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Урчитны 2010</w:t>
      </w:r>
      <w:r w:rsidR="008C318B">
        <w:rPr>
          <w:sz w:val="28"/>
          <w:szCs w:val="28"/>
        </w:rPr>
        <w:t xml:space="preserve"> вося </w:t>
      </w:r>
      <w:r w:rsidR="008C318B" w:rsidRPr="000C78CF">
        <w:rPr>
          <w:sz w:val="28"/>
          <w:szCs w:val="28"/>
          <w:lang w:val="en-US"/>
        </w:rPr>
        <w:t>I</w:t>
      </w:r>
      <w:r w:rsidR="008C318B">
        <w:rPr>
          <w:sz w:val="28"/>
          <w:szCs w:val="28"/>
          <w:lang w:val="en-US"/>
        </w:rPr>
        <w:t>I</w:t>
      </w:r>
      <w:r w:rsidR="008C318B">
        <w:rPr>
          <w:sz w:val="28"/>
          <w:szCs w:val="28"/>
        </w:rPr>
        <w:t xml:space="preserve"> квартал вылö</w:t>
      </w:r>
      <w:r w:rsidR="008C318B" w:rsidRPr="000C78CF">
        <w:rPr>
          <w:sz w:val="28"/>
          <w:szCs w:val="28"/>
        </w:rPr>
        <w:t xml:space="preserve"> </w:t>
      </w:r>
      <w:r w:rsidR="008C318B" w:rsidRPr="000C78CF">
        <w:rPr>
          <w:sz w:val="28"/>
          <w:szCs w:val="28"/>
          <w:lang w:val="en-US"/>
        </w:rPr>
        <w:t>I</w:t>
      </w:r>
      <w:r w:rsidR="008C318B">
        <w:rPr>
          <w:sz w:val="28"/>
          <w:szCs w:val="28"/>
        </w:rPr>
        <w:t xml:space="preserve"> разряда рабоч</w:t>
      </w:r>
      <w:r w:rsidR="008C318B" w:rsidRPr="00BD41C7">
        <w:rPr>
          <w:sz w:val="28"/>
          <w:szCs w:val="28"/>
        </w:rPr>
        <w:t>ö</w:t>
      </w:r>
      <w:r w:rsidR="008C318B">
        <w:rPr>
          <w:sz w:val="28"/>
          <w:szCs w:val="28"/>
        </w:rPr>
        <w:t>йлысь тöлысся мед</w:t>
      </w:r>
      <w:r w:rsidR="008C318B" w:rsidRPr="006421AB">
        <w:rPr>
          <w:sz w:val="28"/>
          <w:szCs w:val="28"/>
        </w:rPr>
        <w:t>і</w:t>
      </w:r>
      <w:r w:rsidR="008C318B">
        <w:rPr>
          <w:sz w:val="28"/>
          <w:szCs w:val="28"/>
        </w:rPr>
        <w:t>чöт тариф ставка (оклад) нормальн</w:t>
      </w:r>
      <w:r w:rsidR="008C318B" w:rsidRPr="006421AB">
        <w:rPr>
          <w:sz w:val="28"/>
          <w:szCs w:val="28"/>
        </w:rPr>
        <w:t>ö</w:t>
      </w:r>
      <w:r w:rsidR="008C318B">
        <w:rPr>
          <w:sz w:val="28"/>
          <w:szCs w:val="28"/>
        </w:rPr>
        <w:t>й уджалан условиеясын уджалігöн та мында:</w:t>
      </w:r>
    </w:p>
    <w:p w:rsidR="008C318B" w:rsidRDefault="008C318B" w:rsidP="008C318B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00"/>
        <w:gridCol w:w="2083"/>
      </w:tblGrid>
      <w:tr w:rsidR="008C318B" w:rsidTr="00855935">
        <w:tc>
          <w:tcPr>
            <w:tcW w:w="6300" w:type="dxa"/>
          </w:tcPr>
          <w:p w:rsidR="008C318B" w:rsidRDefault="008C318B" w:rsidP="008559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стрöитчан да монтажнöй, дзоньталан да стрöитчан уджъяс вылын</w:t>
            </w:r>
          </w:p>
        </w:tc>
        <w:tc>
          <w:tcPr>
            <w:tcW w:w="2083" w:type="dxa"/>
          </w:tcPr>
          <w:p w:rsidR="008C318B" w:rsidRPr="009423C4" w:rsidRDefault="008C318B" w:rsidP="0085593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423C4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5342</w:t>
            </w:r>
            <w:r w:rsidRPr="009423C4">
              <w:rPr>
                <w:b/>
                <w:sz w:val="28"/>
                <w:szCs w:val="28"/>
              </w:rPr>
              <w:t xml:space="preserve"> шайт;</w:t>
            </w:r>
          </w:p>
        </w:tc>
      </w:tr>
      <w:tr w:rsidR="008C318B" w:rsidTr="00855935">
        <w:tc>
          <w:tcPr>
            <w:tcW w:w="6300" w:type="dxa"/>
          </w:tcPr>
          <w:p w:rsidR="008C318B" w:rsidRDefault="008C318B" w:rsidP="008559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цементнöй заводъяслöн медшöр производственнöй цехъясын агрегатъяс могмöдысь, восьса горнöй уджъяс, карьеръяс вылын неруднöй стройматериалъяс перйöм да переработайтöм кузя организацияясын  </w:t>
            </w:r>
          </w:p>
        </w:tc>
        <w:tc>
          <w:tcPr>
            <w:tcW w:w="2083" w:type="dxa"/>
          </w:tcPr>
          <w:p w:rsidR="008C318B" w:rsidRPr="009423C4" w:rsidRDefault="008C318B" w:rsidP="008C31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423C4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6195</w:t>
            </w:r>
            <w:r w:rsidRPr="009423C4">
              <w:rPr>
                <w:b/>
                <w:sz w:val="28"/>
                <w:szCs w:val="28"/>
              </w:rPr>
              <w:t xml:space="preserve"> шайт;</w:t>
            </w:r>
          </w:p>
        </w:tc>
      </w:tr>
      <w:tr w:rsidR="008C318B" w:rsidTr="00855935">
        <w:tc>
          <w:tcPr>
            <w:tcW w:w="6300" w:type="dxa"/>
          </w:tcPr>
          <w:p w:rsidR="008C318B" w:rsidRDefault="008C318B" w:rsidP="008559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цементнöй заводъяслöн медшöр производственнöй цехъясын</w:t>
            </w:r>
          </w:p>
        </w:tc>
        <w:tc>
          <w:tcPr>
            <w:tcW w:w="2083" w:type="dxa"/>
          </w:tcPr>
          <w:p w:rsidR="008C318B" w:rsidRPr="009423C4" w:rsidRDefault="008C318B" w:rsidP="008C31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423C4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5607</w:t>
            </w:r>
            <w:r w:rsidRPr="009423C4">
              <w:rPr>
                <w:b/>
                <w:sz w:val="28"/>
                <w:szCs w:val="28"/>
              </w:rPr>
              <w:t xml:space="preserve"> шайт;</w:t>
            </w:r>
          </w:p>
        </w:tc>
      </w:tr>
      <w:tr w:rsidR="008C318B" w:rsidTr="00855935">
        <w:tc>
          <w:tcPr>
            <w:tcW w:w="6300" w:type="dxa"/>
          </w:tcPr>
          <w:p w:rsidR="008C318B" w:rsidRDefault="008C318B" w:rsidP="008559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стройматериалъясл</w:t>
            </w:r>
            <w:r w:rsidRPr="00371F3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промышленносьтса мукöд юкöнлöн организацияясын, стройиндустрия, транспорт предприятиеясын,  проектнöй организацияясын</w:t>
            </w:r>
          </w:p>
        </w:tc>
        <w:tc>
          <w:tcPr>
            <w:tcW w:w="2083" w:type="dxa"/>
          </w:tcPr>
          <w:p w:rsidR="008C318B" w:rsidRPr="009423C4" w:rsidRDefault="008C318B" w:rsidP="008C31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423C4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5342</w:t>
            </w:r>
            <w:r w:rsidRPr="009423C4">
              <w:rPr>
                <w:b/>
                <w:sz w:val="28"/>
                <w:szCs w:val="28"/>
              </w:rPr>
              <w:t xml:space="preserve"> шайт.</w:t>
            </w:r>
          </w:p>
        </w:tc>
      </w:tr>
    </w:tbl>
    <w:p w:rsidR="008C318B" w:rsidRPr="000C78CF" w:rsidRDefault="008C318B" w:rsidP="008C318B">
      <w:pPr>
        <w:spacing w:line="360" w:lineRule="auto"/>
        <w:jc w:val="both"/>
        <w:rPr>
          <w:sz w:val="28"/>
          <w:szCs w:val="28"/>
        </w:rPr>
      </w:pPr>
    </w:p>
    <w:p w:rsidR="008C318B" w:rsidRDefault="008C318B" w:rsidP="008C318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«Стрöитчöмын юöртöм да индексируйтöм кузя Коми республиканскöй шöрин» КР ГÖП-лы став тшупöда да торъя мога небюджетнöй фондъяслöн сьöм тшöт весьтö да тавося </w:t>
      </w:r>
      <w:r w:rsidRPr="00476AB1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кварталын объектъяс стрöитöм да </w:t>
      </w:r>
      <w:r w:rsidRPr="00476AB1">
        <w:rPr>
          <w:sz w:val="28"/>
          <w:szCs w:val="28"/>
        </w:rPr>
        <w:t>дзоньталöм вылö донъяслысь öнія тшупöдын рöскод мында</w:t>
      </w:r>
      <w:r>
        <w:rPr>
          <w:sz w:val="28"/>
          <w:szCs w:val="28"/>
        </w:rPr>
        <w:t>с</w:t>
      </w:r>
      <w:r w:rsidRPr="00BD41C7">
        <w:rPr>
          <w:sz w:val="28"/>
          <w:szCs w:val="28"/>
        </w:rPr>
        <w:t>ö</w:t>
      </w:r>
      <w:r w:rsidRPr="00476AB1">
        <w:rPr>
          <w:sz w:val="28"/>
          <w:szCs w:val="28"/>
        </w:rPr>
        <w:t xml:space="preserve"> арталігöн </w:t>
      </w:r>
      <w:r>
        <w:rPr>
          <w:sz w:val="28"/>
          <w:szCs w:val="28"/>
        </w:rPr>
        <w:t>(стрöитчан да монтажнöй, дзоньталан уджъяслысь дон индексируйтігöн) видзöдны</w:t>
      </w:r>
      <w:r w:rsidRPr="00476AB1">
        <w:rPr>
          <w:sz w:val="28"/>
          <w:szCs w:val="28"/>
        </w:rPr>
        <w:t xml:space="preserve"> </w:t>
      </w:r>
      <w:r w:rsidRPr="00476AB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разряда рабоч</w:t>
      </w:r>
      <w:r w:rsidRPr="00BD41C7">
        <w:rPr>
          <w:sz w:val="28"/>
          <w:szCs w:val="28"/>
        </w:rPr>
        <w:t>ö</w:t>
      </w:r>
      <w:r>
        <w:rPr>
          <w:sz w:val="28"/>
          <w:szCs w:val="28"/>
        </w:rPr>
        <w:t>йлöн мед</w:t>
      </w:r>
      <w:r w:rsidRPr="00371F3D">
        <w:rPr>
          <w:sz w:val="28"/>
          <w:szCs w:val="28"/>
        </w:rPr>
        <w:t>і</w:t>
      </w:r>
      <w:r>
        <w:rPr>
          <w:sz w:val="28"/>
          <w:szCs w:val="28"/>
        </w:rPr>
        <w:t>чöт тарифнöй ставка ыджда вылö 1 пункт серти.</w:t>
      </w:r>
    </w:p>
    <w:p w:rsidR="008C318B" w:rsidRDefault="008C318B" w:rsidP="008C318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Тайö тшöктöдсö олöмö пöртöм бöрся видзöдны Коми Республикаса архитектура, стрöитчöм да коммунальнöй овмöс кузя министрöс вежысь В.А.Козьяковлы.</w:t>
      </w:r>
    </w:p>
    <w:p w:rsidR="008C318B" w:rsidRDefault="008C318B" w:rsidP="008C318B">
      <w:pPr>
        <w:spacing w:line="360" w:lineRule="auto"/>
        <w:jc w:val="both"/>
        <w:rPr>
          <w:sz w:val="28"/>
          <w:szCs w:val="28"/>
        </w:rPr>
      </w:pPr>
    </w:p>
    <w:p w:rsidR="008C318B" w:rsidRDefault="008C318B" w:rsidP="008C31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Н.Н.Смышляев</w:t>
      </w:r>
    </w:p>
    <w:p w:rsidR="008C318B" w:rsidRDefault="008C318B" w:rsidP="008C318B">
      <w:pPr>
        <w:spacing w:line="360" w:lineRule="auto"/>
        <w:jc w:val="both"/>
        <w:rPr>
          <w:sz w:val="28"/>
          <w:szCs w:val="28"/>
        </w:rPr>
      </w:pPr>
    </w:p>
    <w:p w:rsidR="008C318B" w:rsidRDefault="008C318B" w:rsidP="008C31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8C318B" w:rsidRDefault="008C318B" w:rsidP="008C31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26 лун</w:t>
      </w:r>
    </w:p>
    <w:p w:rsidR="008C318B" w:rsidRDefault="008C318B" w:rsidP="008C31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89-ОД №</w:t>
      </w:r>
    </w:p>
    <w:p w:rsidR="008C318B" w:rsidRPr="00476AB1" w:rsidRDefault="008C318B" w:rsidP="008C318B">
      <w:pPr>
        <w:spacing w:line="360" w:lineRule="auto"/>
        <w:jc w:val="both"/>
      </w:pPr>
    </w:p>
    <w:p w:rsidR="008C318B" w:rsidRDefault="008C318B" w:rsidP="008C318B">
      <w:pPr>
        <w:spacing w:line="360" w:lineRule="auto"/>
        <w:jc w:val="both"/>
        <w:rPr>
          <w:sz w:val="28"/>
          <w:szCs w:val="28"/>
        </w:rPr>
      </w:pPr>
    </w:p>
    <w:p w:rsidR="008C318B" w:rsidRDefault="008C318B" w:rsidP="008C318B">
      <w:pPr>
        <w:spacing w:line="360" w:lineRule="auto"/>
        <w:jc w:val="both"/>
        <w:rPr>
          <w:sz w:val="28"/>
          <w:szCs w:val="28"/>
        </w:rPr>
      </w:pPr>
    </w:p>
    <w:p w:rsidR="008C318B" w:rsidRPr="00476AB1" w:rsidRDefault="008C318B" w:rsidP="008C318B">
      <w:pPr>
        <w:spacing w:line="360" w:lineRule="auto"/>
        <w:jc w:val="both"/>
      </w:pPr>
      <w:r w:rsidRPr="00476AB1">
        <w:t>Вуджöдіс Кузнецова Н.А.,</w:t>
      </w:r>
      <w:r>
        <w:t xml:space="preserve"> </w:t>
      </w:r>
      <w:r w:rsidR="00BE4FC3">
        <w:t xml:space="preserve">1 657 </w:t>
      </w:r>
      <w:r w:rsidRPr="00476AB1">
        <w:t>пас</w:t>
      </w:r>
    </w:p>
    <w:p w:rsidR="008C318B" w:rsidRDefault="008C318B" w:rsidP="008C318B"/>
    <w:p w:rsidR="008C318B" w:rsidRDefault="008C318B" w:rsidP="008C318B"/>
    <w:p w:rsidR="0033136F" w:rsidRDefault="0033136F"/>
    <w:sectPr w:rsidR="0033136F" w:rsidSect="0083728A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B8" w:rsidRDefault="006B68B8" w:rsidP="0083728A">
      <w:pPr>
        <w:pStyle w:val="a4"/>
      </w:pPr>
      <w:r>
        <w:separator/>
      </w:r>
    </w:p>
  </w:endnote>
  <w:endnote w:type="continuationSeparator" w:id="1">
    <w:p w:rsidR="006B68B8" w:rsidRDefault="006B68B8" w:rsidP="0083728A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6D" w:rsidRDefault="0083728A" w:rsidP="0041416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E4F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416D" w:rsidRDefault="006B68B8" w:rsidP="0041416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6D" w:rsidRDefault="0083728A" w:rsidP="0041416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E4F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0AC3">
      <w:rPr>
        <w:rStyle w:val="a6"/>
        <w:noProof/>
      </w:rPr>
      <w:t>1</w:t>
    </w:r>
    <w:r>
      <w:rPr>
        <w:rStyle w:val="a6"/>
      </w:rPr>
      <w:fldChar w:fldCharType="end"/>
    </w:r>
  </w:p>
  <w:p w:rsidR="0041416D" w:rsidRDefault="006B68B8" w:rsidP="004141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B8" w:rsidRDefault="006B68B8" w:rsidP="0083728A">
      <w:pPr>
        <w:pStyle w:val="a4"/>
      </w:pPr>
      <w:r>
        <w:separator/>
      </w:r>
    </w:p>
  </w:footnote>
  <w:footnote w:type="continuationSeparator" w:id="1">
    <w:p w:rsidR="006B68B8" w:rsidRDefault="006B68B8" w:rsidP="0083728A">
      <w:pPr>
        <w:pStyle w:val="a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18B"/>
    <w:rsid w:val="00085208"/>
    <w:rsid w:val="002D27FE"/>
    <w:rsid w:val="0033136F"/>
    <w:rsid w:val="006B68B8"/>
    <w:rsid w:val="0083728A"/>
    <w:rsid w:val="008C318B"/>
    <w:rsid w:val="00BE4FC3"/>
    <w:rsid w:val="00CC5C8B"/>
    <w:rsid w:val="00F0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8C318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C3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C3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1709</Characters>
  <Application>Microsoft Office Word</Application>
  <DocSecurity>0</DocSecurity>
  <Lines>62</Lines>
  <Paragraphs>25</Paragraphs>
  <ScaleCrop>false</ScaleCrop>
  <Company>&lt;work&gt;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2010-08-13T06:50:00Z</cp:lastPrinted>
  <dcterms:created xsi:type="dcterms:W3CDTF">2010-08-05T11:17:00Z</dcterms:created>
  <dcterms:modified xsi:type="dcterms:W3CDTF">2010-08-13T06:51:00Z</dcterms:modified>
</cp:coreProperties>
</file>