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39" w:rsidRDefault="00033839" w:rsidP="00033839">
      <w:pPr>
        <w:spacing w:line="360" w:lineRule="auto"/>
        <w:jc w:val="center"/>
        <w:rPr>
          <w:sz w:val="26"/>
          <w:szCs w:val="26"/>
        </w:rPr>
      </w:pPr>
      <w:r>
        <w:rPr>
          <w:sz w:val="26"/>
          <w:szCs w:val="26"/>
        </w:rPr>
        <w:t>КОМИ РЕСПУБЛИКАСА ТАРИФ СЛУЖБАЛÖН</w:t>
      </w:r>
    </w:p>
    <w:p w:rsidR="00033839" w:rsidRDefault="00033839" w:rsidP="00033839">
      <w:pPr>
        <w:spacing w:line="360" w:lineRule="auto"/>
        <w:jc w:val="center"/>
        <w:rPr>
          <w:sz w:val="26"/>
          <w:szCs w:val="26"/>
        </w:rPr>
      </w:pPr>
      <w:r>
        <w:rPr>
          <w:sz w:val="26"/>
          <w:szCs w:val="26"/>
        </w:rPr>
        <w:t>ТШÖКТÖД</w:t>
      </w:r>
    </w:p>
    <w:p w:rsidR="00033839" w:rsidRDefault="00033839" w:rsidP="00033839">
      <w:pPr>
        <w:spacing w:line="360" w:lineRule="auto"/>
        <w:jc w:val="center"/>
        <w:rPr>
          <w:sz w:val="26"/>
          <w:szCs w:val="26"/>
        </w:rPr>
      </w:pPr>
    </w:p>
    <w:p w:rsidR="00033839" w:rsidRDefault="00033839" w:rsidP="00033839">
      <w:pPr>
        <w:spacing w:line="360" w:lineRule="auto"/>
        <w:jc w:val="center"/>
        <w:rPr>
          <w:b/>
          <w:bCs/>
          <w:sz w:val="26"/>
          <w:szCs w:val="26"/>
        </w:rPr>
      </w:pPr>
      <w:r>
        <w:rPr>
          <w:b/>
          <w:bCs/>
          <w:sz w:val="26"/>
          <w:szCs w:val="26"/>
        </w:rPr>
        <w:t xml:space="preserve">«Гражданалöн </w:t>
      </w:r>
      <w:r w:rsidR="001136AF">
        <w:rPr>
          <w:b/>
          <w:bCs/>
          <w:sz w:val="26"/>
          <w:szCs w:val="26"/>
        </w:rPr>
        <w:t>запросъяс серти архивнöй документъяс сетöм кузя канму услугаяс сетан административнöй регламент вынсьöдöм йылысь» Коми Республикаса тариф службалöн 2010 во кöч тöлысь 24 лунся 61-ОД №-а тшöктöдö вежсьöмъяс пыртöм йылысь</w:t>
      </w:r>
    </w:p>
    <w:p w:rsidR="00033839" w:rsidRDefault="00033839" w:rsidP="00033839">
      <w:pPr>
        <w:spacing w:line="360" w:lineRule="auto"/>
        <w:ind w:firstLine="709"/>
        <w:jc w:val="both"/>
        <w:rPr>
          <w:b/>
          <w:bCs/>
          <w:sz w:val="26"/>
          <w:szCs w:val="26"/>
        </w:rPr>
      </w:pPr>
    </w:p>
    <w:p w:rsidR="00EF2EED" w:rsidRDefault="00EF2EED" w:rsidP="00033839">
      <w:pPr>
        <w:spacing w:line="360" w:lineRule="auto"/>
        <w:ind w:firstLine="709"/>
        <w:jc w:val="both"/>
        <w:rPr>
          <w:b/>
          <w:bCs/>
          <w:sz w:val="26"/>
          <w:szCs w:val="26"/>
        </w:rPr>
      </w:pPr>
    </w:p>
    <w:p w:rsidR="00033839" w:rsidRDefault="00033839" w:rsidP="00033839">
      <w:pPr>
        <w:spacing w:line="360" w:lineRule="auto"/>
        <w:ind w:firstLine="709"/>
        <w:jc w:val="both"/>
        <w:rPr>
          <w:bCs/>
          <w:sz w:val="26"/>
          <w:szCs w:val="26"/>
        </w:rPr>
      </w:pPr>
      <w:r w:rsidRPr="001136AF">
        <w:rPr>
          <w:bCs/>
          <w:sz w:val="26"/>
          <w:szCs w:val="26"/>
        </w:rPr>
        <w:t>Пыртны</w:t>
      </w:r>
      <w:r w:rsidR="001136AF" w:rsidRPr="001136AF">
        <w:rPr>
          <w:bCs/>
          <w:sz w:val="26"/>
          <w:szCs w:val="26"/>
        </w:rPr>
        <w:t xml:space="preserve"> «Гражданалöн запросъяс серти архивнöй документъяс сетöм кузя канму услугаяс сетан административнöй регламент вынсьöдöм йылысь» Коми Республикаса тариф службалöн 2010 во кöч тöлысь 24 лунся 61-ОД №-а тшöктöдö </w:t>
      </w:r>
      <w:r w:rsidR="001136AF">
        <w:rPr>
          <w:bCs/>
          <w:sz w:val="26"/>
          <w:szCs w:val="26"/>
        </w:rPr>
        <w:t xml:space="preserve">татшöм </w:t>
      </w:r>
      <w:r w:rsidR="001136AF" w:rsidRPr="001136AF">
        <w:rPr>
          <w:bCs/>
          <w:sz w:val="26"/>
          <w:szCs w:val="26"/>
        </w:rPr>
        <w:t>вежсьöмъяс</w:t>
      </w:r>
      <w:r w:rsidR="001136AF">
        <w:rPr>
          <w:bCs/>
          <w:sz w:val="26"/>
          <w:szCs w:val="26"/>
        </w:rPr>
        <w:t>:</w:t>
      </w:r>
    </w:p>
    <w:p w:rsidR="001136AF" w:rsidRDefault="001136AF" w:rsidP="00033839">
      <w:pPr>
        <w:spacing w:line="360" w:lineRule="auto"/>
        <w:ind w:firstLine="709"/>
        <w:jc w:val="both"/>
        <w:rPr>
          <w:bCs/>
          <w:sz w:val="26"/>
          <w:szCs w:val="26"/>
        </w:rPr>
      </w:pPr>
      <w:r w:rsidRPr="001136AF">
        <w:rPr>
          <w:bCs/>
          <w:sz w:val="26"/>
          <w:szCs w:val="26"/>
        </w:rPr>
        <w:t>Гражданалöн запросъяс серти архивнöй документъяс сетöм кузя канму услугаяс сетан административнöй регламент</w:t>
      </w:r>
      <w:r>
        <w:rPr>
          <w:bCs/>
          <w:sz w:val="26"/>
          <w:szCs w:val="26"/>
        </w:rPr>
        <w:t>ын, мый вынсьöдöма тшöктöдöн (содтöд):</w:t>
      </w:r>
    </w:p>
    <w:p w:rsidR="001136AF" w:rsidRDefault="001136AF" w:rsidP="00033839">
      <w:pPr>
        <w:spacing w:line="360" w:lineRule="auto"/>
        <w:ind w:firstLine="709"/>
        <w:jc w:val="both"/>
        <w:rPr>
          <w:bCs/>
          <w:sz w:val="26"/>
          <w:szCs w:val="26"/>
        </w:rPr>
      </w:pPr>
      <w:r>
        <w:rPr>
          <w:bCs/>
          <w:sz w:val="26"/>
          <w:szCs w:val="26"/>
        </w:rPr>
        <w:t xml:space="preserve">1. 3 пунктö </w:t>
      </w:r>
      <w:r w:rsidR="00433809">
        <w:rPr>
          <w:bCs/>
          <w:sz w:val="26"/>
          <w:szCs w:val="26"/>
        </w:rPr>
        <w:t xml:space="preserve">содтыны </w:t>
      </w:r>
      <w:r w:rsidR="00E760A6">
        <w:rPr>
          <w:bCs/>
          <w:sz w:val="26"/>
          <w:szCs w:val="26"/>
        </w:rPr>
        <w:t xml:space="preserve">татшöм </w:t>
      </w:r>
      <w:r w:rsidR="00433809">
        <w:rPr>
          <w:bCs/>
          <w:sz w:val="26"/>
          <w:szCs w:val="26"/>
        </w:rPr>
        <w:t>3.4 пункт</w:t>
      </w:r>
      <w:r w:rsidR="00E760A6">
        <w:rPr>
          <w:bCs/>
          <w:sz w:val="26"/>
          <w:szCs w:val="26"/>
        </w:rPr>
        <w:t xml:space="preserve">: </w:t>
      </w:r>
    </w:p>
    <w:p w:rsidR="00DF53E0" w:rsidRDefault="00DF53E0" w:rsidP="00033839">
      <w:pPr>
        <w:spacing w:line="360" w:lineRule="auto"/>
        <w:ind w:firstLine="709"/>
        <w:jc w:val="both"/>
        <w:rPr>
          <w:bCs/>
          <w:sz w:val="26"/>
          <w:szCs w:val="26"/>
        </w:rPr>
      </w:pPr>
      <w:r>
        <w:rPr>
          <w:bCs/>
          <w:sz w:val="26"/>
          <w:szCs w:val="26"/>
        </w:rPr>
        <w:t>«3.4. Юöр босьтöм могысь канму услуга сетан жырйын пуктöма юöртан стенд, кöнi гижöма татшöм юöр:</w:t>
      </w:r>
    </w:p>
    <w:p w:rsidR="00DF53E0" w:rsidRDefault="00DF53E0" w:rsidP="00033839">
      <w:pPr>
        <w:spacing w:line="360" w:lineRule="auto"/>
        <w:ind w:firstLine="709"/>
        <w:jc w:val="both"/>
        <w:rPr>
          <w:bCs/>
          <w:sz w:val="26"/>
          <w:szCs w:val="26"/>
        </w:rPr>
      </w:pPr>
      <w:r>
        <w:rPr>
          <w:bCs/>
          <w:sz w:val="26"/>
          <w:szCs w:val="26"/>
        </w:rPr>
        <w:t>Административнöй регламент;</w:t>
      </w:r>
    </w:p>
    <w:p w:rsidR="00986A65" w:rsidRDefault="00986A65" w:rsidP="00033839">
      <w:pPr>
        <w:spacing w:line="360" w:lineRule="auto"/>
        <w:ind w:firstLine="709"/>
        <w:jc w:val="both"/>
        <w:rPr>
          <w:bCs/>
          <w:sz w:val="26"/>
          <w:szCs w:val="26"/>
        </w:rPr>
      </w:pPr>
      <w:r>
        <w:rPr>
          <w:bCs/>
          <w:sz w:val="26"/>
          <w:szCs w:val="26"/>
        </w:rPr>
        <w:t>гражданöс примитан  график;</w:t>
      </w:r>
    </w:p>
    <w:p w:rsidR="00986A65" w:rsidRDefault="00986A65" w:rsidP="00033839">
      <w:pPr>
        <w:spacing w:line="360" w:lineRule="auto"/>
        <w:ind w:firstLine="709"/>
        <w:jc w:val="both"/>
        <w:rPr>
          <w:bCs/>
          <w:sz w:val="26"/>
          <w:szCs w:val="26"/>
        </w:rPr>
      </w:pPr>
      <w:r>
        <w:rPr>
          <w:bCs/>
          <w:sz w:val="26"/>
          <w:szCs w:val="26"/>
        </w:rPr>
        <w:t>канму услуга сетысь чина йöзлöн овъяс, нимъяс, вичьяс;</w:t>
      </w:r>
    </w:p>
    <w:p w:rsidR="00986A65" w:rsidRDefault="00986A65" w:rsidP="00033839">
      <w:pPr>
        <w:spacing w:line="360" w:lineRule="auto"/>
        <w:ind w:firstLine="709"/>
        <w:jc w:val="both"/>
        <w:rPr>
          <w:bCs/>
          <w:sz w:val="26"/>
          <w:szCs w:val="26"/>
        </w:rPr>
      </w:pPr>
      <w:r>
        <w:rPr>
          <w:bCs/>
          <w:sz w:val="26"/>
          <w:szCs w:val="26"/>
        </w:rPr>
        <w:t>Коми Республикаса тариф службалöн инпасъяс (пошта, электроннöй), телефонъяс да уджалан кад;</w:t>
      </w:r>
    </w:p>
    <w:p w:rsidR="00986A65" w:rsidRDefault="00986A65" w:rsidP="00033839">
      <w:pPr>
        <w:spacing w:line="360" w:lineRule="auto"/>
        <w:ind w:firstLine="709"/>
        <w:jc w:val="both"/>
        <w:rPr>
          <w:bCs/>
          <w:sz w:val="26"/>
          <w:szCs w:val="26"/>
        </w:rPr>
      </w:pPr>
      <w:r>
        <w:rPr>
          <w:bCs/>
          <w:sz w:val="26"/>
          <w:szCs w:val="26"/>
        </w:rPr>
        <w:t>канму услуга сетöм вылö колана документ лыддьöг</w:t>
      </w:r>
      <w:r w:rsidR="00DD3F37">
        <w:rPr>
          <w:bCs/>
          <w:sz w:val="26"/>
          <w:szCs w:val="26"/>
        </w:rPr>
        <w:t>;</w:t>
      </w:r>
    </w:p>
    <w:p w:rsidR="00DD3F37" w:rsidRDefault="00DD3F37" w:rsidP="00033839">
      <w:pPr>
        <w:spacing w:line="360" w:lineRule="auto"/>
        <w:ind w:firstLine="709"/>
        <w:jc w:val="both"/>
        <w:rPr>
          <w:bCs/>
          <w:sz w:val="26"/>
          <w:szCs w:val="26"/>
        </w:rPr>
      </w:pPr>
      <w:r>
        <w:rPr>
          <w:bCs/>
          <w:sz w:val="26"/>
          <w:szCs w:val="26"/>
        </w:rPr>
        <w:t>гижöмöн запрос (шыöдчöм)</w:t>
      </w:r>
      <w:r w:rsidR="008129BB">
        <w:rPr>
          <w:bCs/>
          <w:sz w:val="26"/>
          <w:szCs w:val="26"/>
        </w:rPr>
        <w:t xml:space="preserve"> гижан образец.»;</w:t>
      </w:r>
    </w:p>
    <w:p w:rsidR="008129BB" w:rsidRDefault="008129BB" w:rsidP="00033839">
      <w:pPr>
        <w:spacing w:line="360" w:lineRule="auto"/>
        <w:ind w:firstLine="709"/>
        <w:jc w:val="both"/>
        <w:rPr>
          <w:bCs/>
          <w:sz w:val="26"/>
          <w:szCs w:val="26"/>
        </w:rPr>
      </w:pPr>
      <w:r>
        <w:rPr>
          <w:bCs/>
          <w:sz w:val="26"/>
          <w:szCs w:val="26"/>
        </w:rPr>
        <w:t>2. 8.1. пункт гижны тадзи:</w:t>
      </w:r>
    </w:p>
    <w:p w:rsidR="008129BB" w:rsidRDefault="008129BB" w:rsidP="00033839">
      <w:pPr>
        <w:spacing w:line="360" w:lineRule="auto"/>
        <w:ind w:firstLine="709"/>
        <w:jc w:val="both"/>
        <w:rPr>
          <w:bCs/>
          <w:sz w:val="26"/>
          <w:szCs w:val="26"/>
        </w:rPr>
      </w:pPr>
      <w:r>
        <w:rPr>
          <w:bCs/>
          <w:sz w:val="26"/>
          <w:szCs w:val="26"/>
        </w:rPr>
        <w:t>«8.1. Гижöмöн запросъяс серти, сы лыдын электроннöй документöн, вочакывсö мöдöдöны запрос пасъян лунсянь 30 лунысь оз дырджык кадö.»;</w:t>
      </w:r>
    </w:p>
    <w:p w:rsidR="008129BB" w:rsidRDefault="008129BB" w:rsidP="00033839">
      <w:pPr>
        <w:spacing w:line="360" w:lineRule="auto"/>
        <w:ind w:firstLine="709"/>
        <w:jc w:val="both"/>
        <w:rPr>
          <w:bCs/>
          <w:sz w:val="26"/>
          <w:szCs w:val="26"/>
        </w:rPr>
      </w:pPr>
      <w:r>
        <w:rPr>
          <w:bCs/>
          <w:sz w:val="26"/>
          <w:szCs w:val="26"/>
        </w:rPr>
        <w:t>3. 9 пунктын:</w:t>
      </w:r>
    </w:p>
    <w:p w:rsidR="008129BB" w:rsidRDefault="008129BB" w:rsidP="00033839">
      <w:pPr>
        <w:spacing w:line="360" w:lineRule="auto"/>
        <w:ind w:firstLine="709"/>
        <w:jc w:val="both"/>
        <w:rPr>
          <w:bCs/>
          <w:sz w:val="26"/>
          <w:szCs w:val="26"/>
        </w:rPr>
      </w:pPr>
      <w:r>
        <w:rPr>
          <w:bCs/>
          <w:sz w:val="26"/>
          <w:szCs w:val="26"/>
        </w:rPr>
        <w:t xml:space="preserve">а) </w:t>
      </w:r>
      <w:r w:rsidR="000C2969">
        <w:rPr>
          <w:bCs/>
          <w:sz w:val="26"/>
          <w:szCs w:val="26"/>
        </w:rPr>
        <w:t>мöд абзацын «Россия Федерацияса Оланподув» кывъяс бöрын содтыны «(Россия Федерацияса оланпастэчас собрание, 2009, 4 №, 445 ст.)»;</w:t>
      </w:r>
    </w:p>
    <w:p w:rsidR="000C2969" w:rsidRDefault="000C2969" w:rsidP="000C2969">
      <w:pPr>
        <w:spacing w:line="360" w:lineRule="auto"/>
        <w:ind w:firstLine="709"/>
        <w:jc w:val="both"/>
        <w:rPr>
          <w:bCs/>
          <w:sz w:val="26"/>
          <w:szCs w:val="26"/>
        </w:rPr>
      </w:pPr>
      <w:r>
        <w:rPr>
          <w:bCs/>
          <w:sz w:val="26"/>
          <w:szCs w:val="26"/>
        </w:rPr>
        <w:lastRenderedPageBreak/>
        <w:t>б) коймöд абзацын «Россия Федерацияын делö» кывъяс бöрын содтыны «(Россия Федерацияса оланпастэчас собрание, 2004 во йирым тöлысь 25 лун, 43 №, 4169 ст.)»;</w:t>
      </w:r>
    </w:p>
    <w:p w:rsidR="000C2969" w:rsidRDefault="000C2969" w:rsidP="000C2969">
      <w:pPr>
        <w:spacing w:line="360" w:lineRule="auto"/>
        <w:ind w:firstLine="709"/>
        <w:jc w:val="both"/>
        <w:rPr>
          <w:bCs/>
          <w:sz w:val="26"/>
          <w:szCs w:val="26"/>
        </w:rPr>
      </w:pPr>
      <w:r>
        <w:rPr>
          <w:bCs/>
          <w:sz w:val="26"/>
          <w:szCs w:val="26"/>
        </w:rPr>
        <w:t>в) нёльöд абзацын «Россия Федерацияса гражданалöн шыöдчöмъяс» кывъяс бöрын содтыны «(Россия Федерацияса оланпастэчас собрание, 2006 во ода-кора тöлысь 08 лун, 19 №, 2060 ст.)»;</w:t>
      </w:r>
    </w:p>
    <w:p w:rsidR="00A9546C" w:rsidRDefault="000C2969" w:rsidP="00A9546C">
      <w:pPr>
        <w:spacing w:line="360" w:lineRule="auto"/>
        <w:ind w:firstLine="709"/>
        <w:jc w:val="both"/>
        <w:rPr>
          <w:bCs/>
          <w:sz w:val="26"/>
          <w:szCs w:val="26"/>
        </w:rPr>
      </w:pPr>
      <w:r>
        <w:rPr>
          <w:bCs/>
          <w:sz w:val="26"/>
          <w:szCs w:val="26"/>
        </w:rPr>
        <w:t xml:space="preserve">г) </w:t>
      </w:r>
      <w:r w:rsidR="00A9546C">
        <w:rPr>
          <w:bCs/>
          <w:sz w:val="26"/>
          <w:szCs w:val="26"/>
        </w:rPr>
        <w:t>витöд абзацын «Персональнöй юöр йылысь» кывъяс бöрын содтыны «(Россия Федерацияса оланпастэчас собрание, 2006 во сора тöлысь 31 лун, 31 № (1 ю.), 3451 ст.)»;</w:t>
      </w:r>
    </w:p>
    <w:p w:rsidR="00A9546C" w:rsidRDefault="00A9546C" w:rsidP="00A9546C">
      <w:pPr>
        <w:spacing w:line="360" w:lineRule="auto"/>
        <w:ind w:firstLine="709"/>
        <w:jc w:val="both"/>
        <w:rPr>
          <w:bCs/>
          <w:sz w:val="26"/>
          <w:szCs w:val="26"/>
        </w:rPr>
      </w:pPr>
      <w:r>
        <w:rPr>
          <w:bCs/>
          <w:sz w:val="26"/>
          <w:szCs w:val="26"/>
        </w:rPr>
        <w:t>д) квайтöд абзацын «да юöр дорйöм» кывъяс бöрын содтыны «(Россия Федерацияса оланпастэчас собрание, 2006 во сора тöлысь 31 лун, 31 № (1 ю.), 3448 ст.)»;</w:t>
      </w:r>
    </w:p>
    <w:p w:rsidR="00A9546C" w:rsidRDefault="00A9546C" w:rsidP="00A9546C">
      <w:pPr>
        <w:spacing w:line="360" w:lineRule="auto"/>
        <w:ind w:firstLine="709"/>
        <w:jc w:val="both"/>
        <w:rPr>
          <w:bCs/>
          <w:sz w:val="26"/>
          <w:szCs w:val="26"/>
        </w:rPr>
      </w:pPr>
      <w:r>
        <w:rPr>
          <w:bCs/>
          <w:sz w:val="26"/>
          <w:szCs w:val="26"/>
        </w:rPr>
        <w:t>е) сизимöд абзац киритны;</w:t>
      </w:r>
    </w:p>
    <w:p w:rsidR="00264362" w:rsidRDefault="00A9546C" w:rsidP="00264362">
      <w:pPr>
        <w:spacing w:line="360" w:lineRule="auto"/>
        <w:ind w:firstLine="709"/>
        <w:jc w:val="both"/>
        <w:rPr>
          <w:bCs/>
          <w:sz w:val="26"/>
          <w:szCs w:val="26"/>
        </w:rPr>
      </w:pPr>
      <w:r>
        <w:rPr>
          <w:bCs/>
          <w:sz w:val="26"/>
          <w:szCs w:val="26"/>
        </w:rPr>
        <w:t xml:space="preserve">ж) </w:t>
      </w:r>
      <w:r w:rsidR="00264362">
        <w:rPr>
          <w:bCs/>
          <w:sz w:val="26"/>
          <w:szCs w:val="26"/>
        </w:rPr>
        <w:t>9 пунктса кöкъямысöд</w:t>
      </w:r>
      <w:r w:rsidR="00810276">
        <w:rPr>
          <w:bCs/>
          <w:sz w:val="26"/>
          <w:szCs w:val="26"/>
        </w:rPr>
        <w:t xml:space="preserve"> </w:t>
      </w:r>
      <w:r w:rsidR="00264362">
        <w:rPr>
          <w:bCs/>
          <w:sz w:val="26"/>
          <w:szCs w:val="26"/>
        </w:rPr>
        <w:t>абзацын «Коми Республикаын шыöдчöмъяс вылö» кывъяс бöрын содтыны «(Россия Федерацияса оланпастэчас собрание, 2004 во йирым тöлысь 25 лун, 43 №, 4169 ст.)»;</w:t>
      </w:r>
    </w:p>
    <w:p w:rsidR="00810276" w:rsidRDefault="00810276" w:rsidP="00264362">
      <w:pPr>
        <w:spacing w:line="360" w:lineRule="auto"/>
        <w:ind w:firstLine="709"/>
        <w:jc w:val="both"/>
        <w:rPr>
          <w:bCs/>
          <w:sz w:val="26"/>
          <w:szCs w:val="26"/>
        </w:rPr>
      </w:pPr>
      <w:r>
        <w:rPr>
          <w:bCs/>
          <w:sz w:val="26"/>
          <w:szCs w:val="26"/>
        </w:rPr>
        <w:t>4. 19.2 пункт гижны тадзи:</w:t>
      </w:r>
    </w:p>
    <w:p w:rsidR="00810276" w:rsidRDefault="00810276" w:rsidP="00264362">
      <w:pPr>
        <w:spacing w:line="360" w:lineRule="auto"/>
        <w:ind w:firstLine="709"/>
        <w:jc w:val="both"/>
        <w:rPr>
          <w:bCs/>
          <w:sz w:val="26"/>
          <w:szCs w:val="26"/>
        </w:rPr>
      </w:pPr>
      <w:r>
        <w:rPr>
          <w:bCs/>
          <w:sz w:val="26"/>
          <w:szCs w:val="26"/>
        </w:rPr>
        <w:t xml:space="preserve">«19.2. </w:t>
      </w:r>
      <w:r w:rsidR="002026E7">
        <w:rPr>
          <w:bCs/>
          <w:sz w:val="26"/>
          <w:szCs w:val="26"/>
        </w:rPr>
        <w:t>Чина мортöс, кодi кывкутö запрос водзвыв видлалöм вöсна (водзö – кывкутысь чина морт), урчитö Службалöн юкöнса начальник Службаса юкöнö запрос мöдöдан лунö.»;</w:t>
      </w:r>
    </w:p>
    <w:p w:rsidR="002026E7" w:rsidRDefault="002026E7" w:rsidP="00264362">
      <w:pPr>
        <w:spacing w:line="360" w:lineRule="auto"/>
        <w:ind w:firstLine="709"/>
        <w:jc w:val="both"/>
        <w:rPr>
          <w:bCs/>
          <w:sz w:val="26"/>
          <w:szCs w:val="26"/>
        </w:rPr>
      </w:pPr>
      <w:r>
        <w:rPr>
          <w:bCs/>
          <w:sz w:val="26"/>
          <w:szCs w:val="26"/>
        </w:rPr>
        <w:t>5. 19.3 пунктса 3 подпункт киритны;</w:t>
      </w:r>
    </w:p>
    <w:p w:rsidR="002026E7" w:rsidRDefault="002026E7" w:rsidP="00264362">
      <w:pPr>
        <w:spacing w:line="360" w:lineRule="auto"/>
        <w:ind w:firstLine="709"/>
        <w:jc w:val="both"/>
        <w:rPr>
          <w:bCs/>
          <w:sz w:val="26"/>
          <w:szCs w:val="26"/>
        </w:rPr>
      </w:pPr>
      <w:r>
        <w:rPr>
          <w:bCs/>
          <w:sz w:val="26"/>
          <w:szCs w:val="26"/>
        </w:rPr>
        <w:t>6. 19.5 пункт киритны;</w:t>
      </w:r>
    </w:p>
    <w:p w:rsidR="002026E7" w:rsidRDefault="002026E7" w:rsidP="00264362">
      <w:pPr>
        <w:spacing w:line="360" w:lineRule="auto"/>
        <w:ind w:firstLine="709"/>
        <w:jc w:val="both"/>
        <w:rPr>
          <w:bCs/>
          <w:sz w:val="26"/>
          <w:szCs w:val="26"/>
        </w:rPr>
      </w:pPr>
      <w:r>
        <w:rPr>
          <w:bCs/>
          <w:sz w:val="26"/>
          <w:szCs w:val="26"/>
        </w:rPr>
        <w:t>7. 19.6 – 19.11 пунктъяс лöсялöмöн лыддьыны 19.5 – 19.10 пунктъясöн;</w:t>
      </w:r>
    </w:p>
    <w:p w:rsidR="002026E7" w:rsidRDefault="002026E7" w:rsidP="00264362">
      <w:pPr>
        <w:spacing w:line="360" w:lineRule="auto"/>
        <w:ind w:firstLine="709"/>
        <w:jc w:val="both"/>
        <w:rPr>
          <w:bCs/>
          <w:sz w:val="26"/>
          <w:szCs w:val="26"/>
        </w:rPr>
      </w:pPr>
      <w:r>
        <w:rPr>
          <w:bCs/>
          <w:sz w:val="26"/>
          <w:szCs w:val="26"/>
        </w:rPr>
        <w:t>8. 19.6 пункт гижны тадзи:</w:t>
      </w:r>
    </w:p>
    <w:p w:rsidR="002026E7" w:rsidRDefault="002026E7" w:rsidP="00264362">
      <w:pPr>
        <w:spacing w:line="360" w:lineRule="auto"/>
        <w:ind w:firstLine="709"/>
        <w:jc w:val="both"/>
        <w:rPr>
          <w:bCs/>
          <w:sz w:val="26"/>
          <w:szCs w:val="26"/>
        </w:rPr>
      </w:pPr>
      <w:r>
        <w:rPr>
          <w:bCs/>
          <w:sz w:val="26"/>
          <w:szCs w:val="26"/>
        </w:rPr>
        <w:t>«19.6 Сэтшöм случай дырйи, кор запрос лöсялö тайö Административнöй регламентöн урчитöм корöмъяслы, сэки кывкутысь чина морт Службаса юкöнö запрос воан лунсянь 15 лунысь оз дырджык дасьтö архивнöй справкалысь, архивнöй копиялысь либö архивнöй выпискалысь бала.»;</w:t>
      </w:r>
    </w:p>
    <w:p w:rsidR="002026E7" w:rsidRDefault="002026E7" w:rsidP="00264362">
      <w:pPr>
        <w:spacing w:line="360" w:lineRule="auto"/>
        <w:ind w:firstLine="709"/>
        <w:jc w:val="both"/>
        <w:rPr>
          <w:bCs/>
          <w:sz w:val="26"/>
          <w:szCs w:val="26"/>
        </w:rPr>
      </w:pPr>
      <w:r>
        <w:rPr>
          <w:bCs/>
          <w:sz w:val="26"/>
          <w:szCs w:val="26"/>
        </w:rPr>
        <w:t>9. 20.1 пункт гижны тадзи:</w:t>
      </w:r>
    </w:p>
    <w:p w:rsidR="002026E7" w:rsidRDefault="002026E7" w:rsidP="00264362">
      <w:pPr>
        <w:spacing w:line="360" w:lineRule="auto"/>
        <w:ind w:firstLine="709"/>
        <w:jc w:val="both"/>
        <w:rPr>
          <w:bCs/>
          <w:sz w:val="26"/>
          <w:szCs w:val="26"/>
        </w:rPr>
      </w:pPr>
      <w:r>
        <w:rPr>
          <w:bCs/>
          <w:sz w:val="26"/>
          <w:szCs w:val="26"/>
        </w:rPr>
        <w:t xml:space="preserve">«20.1. Административнöй процедура заводитчöм вылö подулöн лоö </w:t>
      </w:r>
      <w:r w:rsidR="00CE220A">
        <w:rPr>
          <w:bCs/>
          <w:sz w:val="26"/>
          <w:szCs w:val="26"/>
        </w:rPr>
        <w:t>архивнöй справкалöн, архивнöй копиялöн либö архивнöй выпискалöн  дасьтöм бала.</w:t>
      </w:r>
    </w:p>
    <w:p w:rsidR="00CE220A" w:rsidRDefault="00CE220A" w:rsidP="00264362">
      <w:pPr>
        <w:spacing w:line="360" w:lineRule="auto"/>
        <w:ind w:firstLine="709"/>
        <w:jc w:val="both"/>
        <w:rPr>
          <w:bCs/>
          <w:sz w:val="26"/>
          <w:szCs w:val="26"/>
        </w:rPr>
      </w:pPr>
      <w:r>
        <w:rPr>
          <w:bCs/>
          <w:sz w:val="26"/>
          <w:szCs w:val="26"/>
        </w:rPr>
        <w:t>Архивнöй справка</w:t>
      </w:r>
      <w:r w:rsidR="00344BA4">
        <w:rPr>
          <w:bCs/>
          <w:sz w:val="26"/>
          <w:szCs w:val="26"/>
        </w:rPr>
        <w:t>лысь</w:t>
      </w:r>
      <w:r>
        <w:rPr>
          <w:bCs/>
          <w:sz w:val="26"/>
          <w:szCs w:val="26"/>
        </w:rPr>
        <w:t>, архивнöй к</w:t>
      </w:r>
      <w:r w:rsidR="00344BA4">
        <w:rPr>
          <w:bCs/>
          <w:sz w:val="26"/>
          <w:szCs w:val="26"/>
        </w:rPr>
        <w:t>опиялысь либö архивнöй выпискалысь</w:t>
      </w:r>
      <w:r>
        <w:rPr>
          <w:bCs/>
          <w:sz w:val="26"/>
          <w:szCs w:val="26"/>
        </w:rPr>
        <w:t xml:space="preserve"> бала</w:t>
      </w:r>
      <w:r w:rsidR="00344BA4">
        <w:rPr>
          <w:bCs/>
          <w:sz w:val="26"/>
          <w:szCs w:val="26"/>
        </w:rPr>
        <w:t>сö</w:t>
      </w:r>
      <w:r>
        <w:rPr>
          <w:bCs/>
          <w:sz w:val="26"/>
          <w:szCs w:val="26"/>
        </w:rPr>
        <w:t xml:space="preserve"> запрос пасъян лу</w:t>
      </w:r>
      <w:r w:rsidR="00344BA4">
        <w:rPr>
          <w:bCs/>
          <w:sz w:val="26"/>
          <w:szCs w:val="26"/>
        </w:rPr>
        <w:t>нсянь 25 лунысь оз сёрджык сет</w:t>
      </w:r>
      <w:r>
        <w:rPr>
          <w:bCs/>
          <w:sz w:val="26"/>
          <w:szCs w:val="26"/>
        </w:rPr>
        <w:t>ö</w:t>
      </w:r>
      <w:r w:rsidR="00344BA4">
        <w:rPr>
          <w:bCs/>
          <w:sz w:val="26"/>
          <w:szCs w:val="26"/>
        </w:rPr>
        <w:t>ны</w:t>
      </w:r>
      <w:r>
        <w:rPr>
          <w:bCs/>
          <w:sz w:val="26"/>
          <w:szCs w:val="26"/>
        </w:rPr>
        <w:t xml:space="preserve"> Службаса </w:t>
      </w:r>
      <w:r>
        <w:rPr>
          <w:bCs/>
          <w:sz w:val="26"/>
          <w:szCs w:val="26"/>
        </w:rPr>
        <w:lastRenderedPageBreak/>
        <w:t>юрнуöдысьлы кырымалöм вылö Службалöн юкöнса началь</w:t>
      </w:r>
      <w:r w:rsidR="00344BA4">
        <w:rPr>
          <w:bCs/>
          <w:sz w:val="26"/>
          <w:szCs w:val="26"/>
        </w:rPr>
        <w:t>н</w:t>
      </w:r>
      <w:r>
        <w:rPr>
          <w:bCs/>
          <w:sz w:val="26"/>
          <w:szCs w:val="26"/>
        </w:rPr>
        <w:t>иккöд да Службаса юрнуöдысьöс вежыськöд, кодi координируйтö да видзöдö Службалöн юкöнса удж бöрся, сöгласуйтöмöн.»;</w:t>
      </w:r>
    </w:p>
    <w:p w:rsidR="00344BA4" w:rsidRDefault="00344BA4" w:rsidP="00264362">
      <w:pPr>
        <w:spacing w:line="360" w:lineRule="auto"/>
        <w:ind w:firstLine="709"/>
        <w:jc w:val="both"/>
        <w:rPr>
          <w:bCs/>
          <w:sz w:val="26"/>
          <w:szCs w:val="26"/>
        </w:rPr>
      </w:pPr>
      <w:r>
        <w:rPr>
          <w:bCs/>
          <w:sz w:val="26"/>
          <w:szCs w:val="26"/>
        </w:rPr>
        <w:t>10. 20.2 пункт гижны тадзи:</w:t>
      </w:r>
    </w:p>
    <w:p w:rsidR="00344BA4" w:rsidRDefault="00344BA4" w:rsidP="00264362">
      <w:pPr>
        <w:spacing w:line="360" w:lineRule="auto"/>
        <w:ind w:firstLine="709"/>
        <w:jc w:val="both"/>
        <w:rPr>
          <w:bCs/>
          <w:sz w:val="26"/>
          <w:szCs w:val="26"/>
        </w:rPr>
      </w:pPr>
      <w:r>
        <w:rPr>
          <w:bCs/>
          <w:sz w:val="26"/>
          <w:szCs w:val="26"/>
        </w:rPr>
        <w:t>«20.2. Службаса юрнуöдысьöн кырымалöм архивнöй справкаяссö, архивнöй копияяссö, архивнö</w:t>
      </w:r>
      <w:r>
        <w:rPr>
          <w:bCs/>
          <w:sz w:val="26"/>
          <w:szCs w:val="26"/>
        </w:rPr>
        <w:softHyphen/>
        <w:t>й выпискаяссö запрос пасъян кадпассянь 30 лунысь оз сёрджык сетöны:</w:t>
      </w:r>
    </w:p>
    <w:p w:rsidR="00344BA4" w:rsidRDefault="00344BA4" w:rsidP="00264362">
      <w:pPr>
        <w:spacing w:line="360" w:lineRule="auto"/>
        <w:ind w:firstLine="709"/>
        <w:jc w:val="both"/>
        <w:rPr>
          <w:bCs/>
          <w:sz w:val="26"/>
          <w:szCs w:val="26"/>
        </w:rPr>
      </w:pPr>
      <w:r>
        <w:rPr>
          <w:bCs/>
          <w:sz w:val="26"/>
          <w:szCs w:val="26"/>
        </w:rPr>
        <w:t>1) шыöдчысьяслы расписка улö сiйöс эскöдысь документ сетöм дырйи;</w:t>
      </w:r>
    </w:p>
    <w:p w:rsidR="00344BA4" w:rsidRDefault="00344BA4" w:rsidP="00264362">
      <w:pPr>
        <w:spacing w:line="360" w:lineRule="auto"/>
        <w:ind w:firstLine="709"/>
        <w:jc w:val="both"/>
        <w:rPr>
          <w:bCs/>
          <w:sz w:val="26"/>
          <w:szCs w:val="26"/>
        </w:rPr>
      </w:pPr>
      <w:r>
        <w:rPr>
          <w:bCs/>
          <w:sz w:val="26"/>
          <w:szCs w:val="26"/>
        </w:rPr>
        <w:t>2) пошта пыр сетöм йылысь юöртöмöн;</w:t>
      </w:r>
    </w:p>
    <w:p w:rsidR="00344BA4" w:rsidRDefault="00344BA4" w:rsidP="00264362">
      <w:pPr>
        <w:spacing w:line="360" w:lineRule="auto"/>
        <w:ind w:firstLine="709"/>
        <w:jc w:val="both"/>
        <w:rPr>
          <w:bCs/>
          <w:sz w:val="26"/>
          <w:szCs w:val="26"/>
        </w:rPr>
      </w:pPr>
      <w:r>
        <w:rPr>
          <w:bCs/>
          <w:sz w:val="26"/>
          <w:szCs w:val="26"/>
        </w:rPr>
        <w:t xml:space="preserve">3) </w:t>
      </w:r>
      <w:r w:rsidR="003C59B8">
        <w:rPr>
          <w:bCs/>
          <w:sz w:val="26"/>
          <w:szCs w:val="26"/>
        </w:rPr>
        <w:t>мукöд йöзлы колана ногöн оформитöм эсканпас сетöм дырйи</w:t>
      </w:r>
      <w:r w:rsidR="00D5318C">
        <w:rPr>
          <w:bCs/>
          <w:sz w:val="26"/>
          <w:szCs w:val="26"/>
        </w:rPr>
        <w:t>.</w:t>
      </w:r>
      <w:r w:rsidR="003C59B8">
        <w:rPr>
          <w:bCs/>
          <w:sz w:val="26"/>
          <w:szCs w:val="26"/>
        </w:rPr>
        <w:t>»;</w:t>
      </w:r>
    </w:p>
    <w:p w:rsidR="003C59B8" w:rsidRDefault="003C59B8" w:rsidP="00264362">
      <w:pPr>
        <w:spacing w:line="360" w:lineRule="auto"/>
        <w:ind w:firstLine="709"/>
        <w:jc w:val="both"/>
        <w:rPr>
          <w:bCs/>
          <w:sz w:val="26"/>
          <w:szCs w:val="26"/>
        </w:rPr>
      </w:pPr>
      <w:r>
        <w:rPr>
          <w:bCs/>
          <w:sz w:val="26"/>
          <w:szCs w:val="26"/>
        </w:rPr>
        <w:t xml:space="preserve">11. </w:t>
      </w:r>
      <w:r w:rsidRPr="001136AF">
        <w:rPr>
          <w:bCs/>
          <w:sz w:val="26"/>
          <w:szCs w:val="26"/>
        </w:rPr>
        <w:t>Гражданалöн запросъяс серти архивнöй документъяс сетöм кузя канму услугаяс сетан административнöй регламент</w:t>
      </w:r>
      <w:r>
        <w:rPr>
          <w:bCs/>
          <w:sz w:val="26"/>
          <w:szCs w:val="26"/>
        </w:rPr>
        <w:t xml:space="preserve"> дорö содтöд</w:t>
      </w:r>
      <w:r w:rsidR="00D5318C">
        <w:rPr>
          <w:bCs/>
          <w:sz w:val="26"/>
          <w:szCs w:val="26"/>
        </w:rPr>
        <w:t xml:space="preserve">сö </w:t>
      </w:r>
      <w:r>
        <w:rPr>
          <w:bCs/>
          <w:sz w:val="26"/>
          <w:szCs w:val="26"/>
        </w:rPr>
        <w:t>гижны тайö тшöктöд дорö содтöд серти.</w:t>
      </w:r>
    </w:p>
    <w:p w:rsidR="00A9546C" w:rsidRDefault="00A9546C" w:rsidP="00A9546C">
      <w:pPr>
        <w:spacing w:line="360" w:lineRule="auto"/>
        <w:ind w:firstLine="709"/>
        <w:jc w:val="both"/>
        <w:rPr>
          <w:bCs/>
          <w:sz w:val="26"/>
          <w:szCs w:val="26"/>
        </w:rPr>
      </w:pPr>
    </w:p>
    <w:p w:rsidR="00DF53E0" w:rsidRPr="001136AF" w:rsidRDefault="00DF53E0" w:rsidP="00033839">
      <w:pPr>
        <w:spacing w:line="360" w:lineRule="auto"/>
        <w:ind w:firstLine="709"/>
        <w:jc w:val="both"/>
        <w:rPr>
          <w:sz w:val="26"/>
          <w:szCs w:val="26"/>
        </w:rPr>
      </w:pPr>
    </w:p>
    <w:p w:rsidR="00033839" w:rsidRDefault="00033839" w:rsidP="00033839">
      <w:pPr>
        <w:spacing w:line="360" w:lineRule="auto"/>
        <w:jc w:val="both"/>
        <w:rPr>
          <w:b/>
          <w:bCs/>
          <w:sz w:val="26"/>
          <w:szCs w:val="26"/>
        </w:rPr>
      </w:pPr>
      <w:r>
        <w:rPr>
          <w:b/>
          <w:bCs/>
          <w:sz w:val="26"/>
          <w:szCs w:val="26"/>
        </w:rPr>
        <w:t xml:space="preserve">Юрнуöдысьлысь могъяс олöмö пöртысь                                 И.Е.Перваков                                                                          </w:t>
      </w:r>
    </w:p>
    <w:p w:rsidR="00033839" w:rsidRDefault="00033839" w:rsidP="00033839">
      <w:pPr>
        <w:spacing w:line="360" w:lineRule="auto"/>
        <w:jc w:val="both"/>
        <w:rPr>
          <w:sz w:val="26"/>
          <w:szCs w:val="26"/>
        </w:rPr>
      </w:pPr>
    </w:p>
    <w:p w:rsidR="00033839" w:rsidRDefault="00033839" w:rsidP="00033839">
      <w:pPr>
        <w:spacing w:line="360" w:lineRule="auto"/>
        <w:jc w:val="both"/>
        <w:rPr>
          <w:sz w:val="26"/>
          <w:szCs w:val="26"/>
        </w:rPr>
      </w:pPr>
      <w:r>
        <w:rPr>
          <w:sz w:val="26"/>
          <w:szCs w:val="26"/>
        </w:rPr>
        <w:t>Сыктывкар</w:t>
      </w:r>
    </w:p>
    <w:p w:rsidR="00033839" w:rsidRDefault="00033839" w:rsidP="00033839">
      <w:pPr>
        <w:spacing w:line="360" w:lineRule="auto"/>
        <w:jc w:val="both"/>
        <w:rPr>
          <w:sz w:val="26"/>
          <w:szCs w:val="26"/>
        </w:rPr>
      </w:pPr>
      <w:r>
        <w:rPr>
          <w:sz w:val="26"/>
          <w:szCs w:val="26"/>
        </w:rPr>
        <w:t>2011 вося рака тöлысь  14 лун</w:t>
      </w:r>
    </w:p>
    <w:p w:rsidR="00986A65" w:rsidRDefault="00033839" w:rsidP="00986A65">
      <w:pPr>
        <w:spacing w:line="360" w:lineRule="auto"/>
        <w:jc w:val="both"/>
      </w:pPr>
      <w:r>
        <w:t>18-ОД</w:t>
      </w:r>
    </w:p>
    <w:p w:rsidR="00986A65" w:rsidRDefault="00986A65">
      <w:pPr>
        <w:rPr>
          <w:sz w:val="20"/>
          <w:szCs w:val="20"/>
        </w:rPr>
      </w:pPr>
      <w:r>
        <w:rPr>
          <w:sz w:val="20"/>
          <w:szCs w:val="20"/>
        </w:rPr>
        <w:br w:type="page"/>
      </w:r>
    </w:p>
    <w:p w:rsidR="00986A65" w:rsidRDefault="00986A65" w:rsidP="00986A65">
      <w:pPr>
        <w:spacing w:line="360" w:lineRule="auto"/>
        <w:jc w:val="right"/>
        <w:rPr>
          <w:sz w:val="26"/>
          <w:szCs w:val="26"/>
        </w:rPr>
      </w:pPr>
      <w:r>
        <w:rPr>
          <w:sz w:val="26"/>
          <w:szCs w:val="26"/>
        </w:rPr>
        <w:lastRenderedPageBreak/>
        <w:t>Коми Республикаса</w:t>
      </w:r>
    </w:p>
    <w:p w:rsidR="00986A65" w:rsidRDefault="00986A65" w:rsidP="00986A65">
      <w:pPr>
        <w:spacing w:line="360" w:lineRule="auto"/>
        <w:jc w:val="right"/>
        <w:rPr>
          <w:sz w:val="26"/>
          <w:szCs w:val="26"/>
        </w:rPr>
      </w:pPr>
      <w:r>
        <w:rPr>
          <w:sz w:val="26"/>
          <w:szCs w:val="26"/>
        </w:rPr>
        <w:t>тариф службалöн</w:t>
      </w:r>
    </w:p>
    <w:p w:rsidR="00986A65" w:rsidRDefault="00986A65" w:rsidP="00986A65">
      <w:pPr>
        <w:spacing w:line="360" w:lineRule="auto"/>
        <w:jc w:val="right"/>
        <w:rPr>
          <w:sz w:val="26"/>
          <w:szCs w:val="26"/>
        </w:rPr>
      </w:pPr>
      <w:r>
        <w:rPr>
          <w:sz w:val="26"/>
          <w:szCs w:val="26"/>
        </w:rPr>
        <w:t xml:space="preserve">2011 во рака тöлысь 14 лунся </w:t>
      </w:r>
    </w:p>
    <w:p w:rsidR="00986A65" w:rsidRDefault="00986A65" w:rsidP="00986A65">
      <w:pPr>
        <w:spacing w:line="360" w:lineRule="auto"/>
        <w:jc w:val="right"/>
        <w:rPr>
          <w:sz w:val="26"/>
          <w:szCs w:val="26"/>
        </w:rPr>
      </w:pPr>
      <w:r>
        <w:rPr>
          <w:sz w:val="26"/>
          <w:szCs w:val="26"/>
        </w:rPr>
        <w:t xml:space="preserve">18-ОД №-а тшöктöд дорö </w:t>
      </w:r>
    </w:p>
    <w:p w:rsidR="00986A65" w:rsidRDefault="00986A65" w:rsidP="00986A65">
      <w:pPr>
        <w:spacing w:line="360" w:lineRule="auto"/>
        <w:jc w:val="right"/>
        <w:rPr>
          <w:sz w:val="26"/>
          <w:szCs w:val="26"/>
        </w:rPr>
      </w:pPr>
      <w:r>
        <w:rPr>
          <w:sz w:val="26"/>
          <w:szCs w:val="26"/>
        </w:rPr>
        <w:t>содтöд</w:t>
      </w:r>
    </w:p>
    <w:p w:rsidR="00986A65" w:rsidRDefault="00986A65" w:rsidP="00986A65">
      <w:pPr>
        <w:spacing w:line="360" w:lineRule="auto"/>
        <w:jc w:val="right"/>
        <w:rPr>
          <w:sz w:val="26"/>
          <w:szCs w:val="26"/>
        </w:rPr>
      </w:pPr>
    </w:p>
    <w:p w:rsidR="00986A65" w:rsidRDefault="00986A65" w:rsidP="00986A65">
      <w:pPr>
        <w:spacing w:line="360" w:lineRule="auto"/>
        <w:jc w:val="right"/>
        <w:rPr>
          <w:bCs/>
          <w:sz w:val="26"/>
          <w:szCs w:val="26"/>
        </w:rPr>
      </w:pPr>
      <w:r>
        <w:rPr>
          <w:sz w:val="26"/>
          <w:szCs w:val="26"/>
        </w:rPr>
        <w:t>«</w:t>
      </w:r>
      <w:r w:rsidRPr="001136AF">
        <w:rPr>
          <w:bCs/>
          <w:sz w:val="26"/>
          <w:szCs w:val="26"/>
        </w:rPr>
        <w:t xml:space="preserve">Гражданалöн запросъяс серти </w:t>
      </w:r>
    </w:p>
    <w:p w:rsidR="00986A65" w:rsidRDefault="00986A65" w:rsidP="00986A65">
      <w:pPr>
        <w:spacing w:line="360" w:lineRule="auto"/>
        <w:jc w:val="right"/>
        <w:rPr>
          <w:bCs/>
          <w:sz w:val="26"/>
          <w:szCs w:val="26"/>
        </w:rPr>
      </w:pPr>
      <w:r w:rsidRPr="001136AF">
        <w:rPr>
          <w:bCs/>
          <w:sz w:val="26"/>
          <w:szCs w:val="26"/>
        </w:rPr>
        <w:t xml:space="preserve">архивнöй документъяс сетöм кузя </w:t>
      </w:r>
    </w:p>
    <w:p w:rsidR="00986A65" w:rsidRDefault="00986A65" w:rsidP="00986A65">
      <w:pPr>
        <w:spacing w:line="360" w:lineRule="auto"/>
        <w:jc w:val="right"/>
        <w:rPr>
          <w:bCs/>
          <w:sz w:val="26"/>
          <w:szCs w:val="26"/>
        </w:rPr>
      </w:pPr>
      <w:r w:rsidRPr="001136AF">
        <w:rPr>
          <w:bCs/>
          <w:sz w:val="26"/>
          <w:szCs w:val="26"/>
        </w:rPr>
        <w:t xml:space="preserve">канму услугаяс сетан </w:t>
      </w:r>
    </w:p>
    <w:p w:rsidR="00986A65" w:rsidRDefault="00986A65" w:rsidP="00986A65">
      <w:pPr>
        <w:spacing w:line="360" w:lineRule="auto"/>
        <w:jc w:val="right"/>
        <w:rPr>
          <w:bCs/>
          <w:sz w:val="26"/>
          <w:szCs w:val="26"/>
        </w:rPr>
      </w:pPr>
      <w:r w:rsidRPr="001136AF">
        <w:rPr>
          <w:bCs/>
          <w:sz w:val="26"/>
          <w:szCs w:val="26"/>
        </w:rPr>
        <w:t>административнöй регламент</w:t>
      </w:r>
      <w:r>
        <w:rPr>
          <w:bCs/>
          <w:sz w:val="26"/>
          <w:szCs w:val="26"/>
        </w:rPr>
        <w:t xml:space="preserve"> дорö</w:t>
      </w:r>
    </w:p>
    <w:p w:rsidR="00986A65" w:rsidRDefault="00986A65" w:rsidP="00986A65">
      <w:pPr>
        <w:spacing w:line="360" w:lineRule="auto"/>
        <w:jc w:val="right"/>
        <w:rPr>
          <w:bCs/>
          <w:sz w:val="26"/>
          <w:szCs w:val="26"/>
        </w:rPr>
      </w:pPr>
      <w:r>
        <w:rPr>
          <w:bCs/>
          <w:sz w:val="26"/>
          <w:szCs w:val="26"/>
        </w:rPr>
        <w:t>1 №-а содтöд</w:t>
      </w:r>
    </w:p>
    <w:p w:rsidR="00986A65" w:rsidRDefault="00986A65" w:rsidP="00986A65">
      <w:pPr>
        <w:spacing w:line="360" w:lineRule="auto"/>
        <w:jc w:val="center"/>
        <w:rPr>
          <w:bCs/>
          <w:sz w:val="26"/>
          <w:szCs w:val="26"/>
        </w:rPr>
      </w:pPr>
      <w:r w:rsidRPr="001136AF">
        <w:rPr>
          <w:bCs/>
          <w:sz w:val="26"/>
          <w:szCs w:val="26"/>
        </w:rPr>
        <w:t>ГРАЖДАНАЛÖН ЗАПРОСЪЯС СЕРТИ АРХИВНÖЙ ДОКУМЕНТЪЯС СЕТÖМ КУЗЯ КАНМУ УСЛУГАЯС СЕТАН АДМИНИСТРАТИВНÖЙ РЕГЛАМЕНТ</w:t>
      </w:r>
      <w:r w:rsidR="008C701D">
        <w:rPr>
          <w:bCs/>
          <w:sz w:val="26"/>
          <w:szCs w:val="26"/>
        </w:rPr>
        <w:t>ЛÖН СЬÖРСЬÖН-БÖРСЬÖН МУНАН</w:t>
      </w:r>
      <w:r>
        <w:rPr>
          <w:bCs/>
          <w:sz w:val="26"/>
          <w:szCs w:val="26"/>
        </w:rPr>
        <w:t xml:space="preserve"> БЛОК-СХЕМА</w:t>
      </w:r>
    </w:p>
    <w:tbl>
      <w:tblPr>
        <w:tblStyle w:val="a3"/>
        <w:tblW w:w="0" w:type="auto"/>
        <w:tblLook w:val="04A0"/>
      </w:tblPr>
      <w:tblGrid>
        <w:gridCol w:w="3190"/>
        <w:gridCol w:w="3190"/>
        <w:gridCol w:w="3191"/>
      </w:tblGrid>
      <w:tr w:rsidR="00A22276" w:rsidTr="007D4B34">
        <w:tc>
          <w:tcPr>
            <w:tcW w:w="3190" w:type="dxa"/>
            <w:tcBorders>
              <w:top w:val="nil"/>
              <w:left w:val="nil"/>
              <w:bottom w:val="nil"/>
            </w:tcBorders>
          </w:tcPr>
          <w:p w:rsidR="00A22276" w:rsidRDefault="00A22276" w:rsidP="00E8174F">
            <w:pPr>
              <w:contextualSpacing/>
              <w:jc w:val="center"/>
              <w:rPr>
                <w:bCs/>
                <w:sz w:val="26"/>
                <w:szCs w:val="26"/>
              </w:rPr>
            </w:pPr>
          </w:p>
        </w:tc>
        <w:tc>
          <w:tcPr>
            <w:tcW w:w="3190" w:type="dxa"/>
          </w:tcPr>
          <w:p w:rsidR="00A22276" w:rsidRDefault="00A22276" w:rsidP="00E8174F">
            <w:pPr>
              <w:contextualSpacing/>
              <w:jc w:val="center"/>
              <w:rPr>
                <w:bCs/>
                <w:sz w:val="26"/>
                <w:szCs w:val="26"/>
              </w:rPr>
            </w:pPr>
            <w:r>
              <w:rPr>
                <w:bCs/>
                <w:sz w:val="26"/>
                <w:szCs w:val="26"/>
              </w:rPr>
              <w:t>Запрос да сыкöд пуктöм материалъяс воöм</w:t>
            </w:r>
          </w:p>
          <w:p w:rsidR="00A22276" w:rsidRDefault="00A22276" w:rsidP="00E8174F">
            <w:pPr>
              <w:contextualSpacing/>
              <w:jc w:val="center"/>
              <w:rPr>
                <w:bCs/>
                <w:sz w:val="26"/>
                <w:szCs w:val="26"/>
              </w:rPr>
            </w:pPr>
          </w:p>
        </w:tc>
        <w:tc>
          <w:tcPr>
            <w:tcW w:w="3191" w:type="dxa"/>
            <w:tcBorders>
              <w:top w:val="nil"/>
              <w:right w:val="nil"/>
            </w:tcBorders>
          </w:tcPr>
          <w:p w:rsidR="00A22276" w:rsidRDefault="00A22276" w:rsidP="00E8174F">
            <w:pPr>
              <w:contextualSpacing/>
              <w:jc w:val="center"/>
              <w:rPr>
                <w:bCs/>
                <w:sz w:val="26"/>
                <w:szCs w:val="26"/>
              </w:rPr>
            </w:pPr>
          </w:p>
        </w:tc>
      </w:tr>
      <w:tr w:rsidR="00E72F01" w:rsidTr="007D4B34">
        <w:tc>
          <w:tcPr>
            <w:tcW w:w="3190" w:type="dxa"/>
            <w:tcBorders>
              <w:top w:val="nil"/>
              <w:left w:val="nil"/>
              <w:bottom w:val="nil"/>
            </w:tcBorders>
          </w:tcPr>
          <w:p w:rsidR="00E72F01" w:rsidRDefault="00E72F01" w:rsidP="00E8174F">
            <w:pPr>
              <w:contextualSpacing/>
              <w:jc w:val="center"/>
              <w:rPr>
                <w:bCs/>
                <w:sz w:val="26"/>
                <w:szCs w:val="26"/>
              </w:rPr>
            </w:pPr>
          </w:p>
        </w:tc>
        <w:tc>
          <w:tcPr>
            <w:tcW w:w="3190" w:type="dxa"/>
          </w:tcPr>
          <w:p w:rsidR="00E72F01" w:rsidRDefault="00E72F01" w:rsidP="00E8174F">
            <w:pPr>
              <w:contextualSpacing/>
              <w:jc w:val="center"/>
              <w:rPr>
                <w:bCs/>
                <w:sz w:val="26"/>
                <w:szCs w:val="26"/>
              </w:rPr>
            </w:pPr>
            <w:r>
              <w:rPr>
                <w:bCs/>
                <w:sz w:val="26"/>
                <w:szCs w:val="26"/>
              </w:rPr>
              <w:t xml:space="preserve">Запрос да сыкöд пуктöм материалъяс примитöм, пасйöм, найöс Службаса юöртан да аналитика юкöнö водзвыв видлалöм вылö мöдöдöм </w:t>
            </w:r>
          </w:p>
          <w:p w:rsidR="00E8174F" w:rsidRDefault="00E8174F" w:rsidP="00E8174F">
            <w:pPr>
              <w:contextualSpacing/>
              <w:jc w:val="center"/>
              <w:rPr>
                <w:bCs/>
                <w:sz w:val="26"/>
                <w:szCs w:val="26"/>
              </w:rPr>
            </w:pPr>
          </w:p>
        </w:tc>
        <w:tc>
          <w:tcPr>
            <w:tcW w:w="3191" w:type="dxa"/>
            <w:vMerge w:val="restart"/>
          </w:tcPr>
          <w:p w:rsidR="00E72F01" w:rsidRDefault="00E72F01" w:rsidP="00E8174F">
            <w:pPr>
              <w:contextualSpacing/>
              <w:jc w:val="center"/>
              <w:rPr>
                <w:bCs/>
                <w:sz w:val="26"/>
                <w:szCs w:val="26"/>
              </w:rPr>
            </w:pPr>
            <w:r>
              <w:rPr>
                <w:bCs/>
                <w:sz w:val="26"/>
                <w:szCs w:val="26"/>
              </w:rPr>
              <w:t>Службаын архивнöй документъясыс абуöсь либö запросын эмöсь юалöмъяс, мый оз пыр Служба компетенцияö</w:t>
            </w:r>
          </w:p>
        </w:tc>
      </w:tr>
      <w:tr w:rsidR="00E72F01" w:rsidTr="007D4B34">
        <w:tc>
          <w:tcPr>
            <w:tcW w:w="3190" w:type="dxa"/>
            <w:tcBorders>
              <w:top w:val="nil"/>
              <w:left w:val="nil"/>
            </w:tcBorders>
          </w:tcPr>
          <w:p w:rsidR="00E72F01" w:rsidRDefault="00E72F01" w:rsidP="00E8174F">
            <w:pPr>
              <w:contextualSpacing/>
              <w:jc w:val="center"/>
              <w:rPr>
                <w:bCs/>
                <w:sz w:val="26"/>
                <w:szCs w:val="26"/>
              </w:rPr>
            </w:pPr>
          </w:p>
        </w:tc>
        <w:tc>
          <w:tcPr>
            <w:tcW w:w="3190" w:type="dxa"/>
          </w:tcPr>
          <w:p w:rsidR="00E72F01" w:rsidRDefault="00E72F01" w:rsidP="00E8174F">
            <w:pPr>
              <w:contextualSpacing/>
              <w:jc w:val="center"/>
              <w:rPr>
                <w:bCs/>
                <w:sz w:val="26"/>
                <w:szCs w:val="26"/>
              </w:rPr>
            </w:pPr>
            <w:r>
              <w:rPr>
                <w:bCs/>
                <w:sz w:val="26"/>
                <w:szCs w:val="26"/>
              </w:rPr>
              <w:t>Водзвыв видлалöм</w:t>
            </w:r>
          </w:p>
          <w:p w:rsidR="00E8174F" w:rsidRDefault="00E8174F" w:rsidP="00E8174F">
            <w:pPr>
              <w:contextualSpacing/>
              <w:jc w:val="center"/>
              <w:rPr>
                <w:bCs/>
                <w:sz w:val="26"/>
                <w:szCs w:val="26"/>
              </w:rPr>
            </w:pPr>
          </w:p>
        </w:tc>
        <w:tc>
          <w:tcPr>
            <w:tcW w:w="3191" w:type="dxa"/>
            <w:vMerge/>
          </w:tcPr>
          <w:p w:rsidR="00E72F01" w:rsidRDefault="00E72F01" w:rsidP="00E8174F">
            <w:pPr>
              <w:contextualSpacing/>
              <w:jc w:val="center"/>
              <w:rPr>
                <w:bCs/>
                <w:sz w:val="26"/>
                <w:szCs w:val="26"/>
              </w:rPr>
            </w:pPr>
          </w:p>
        </w:tc>
      </w:tr>
      <w:tr w:rsidR="00E87D8D" w:rsidTr="00A22276">
        <w:tc>
          <w:tcPr>
            <w:tcW w:w="3190" w:type="dxa"/>
            <w:vMerge w:val="restart"/>
          </w:tcPr>
          <w:p w:rsidR="00DD3F37" w:rsidRDefault="00DD3F37" w:rsidP="00E8174F">
            <w:pPr>
              <w:contextualSpacing/>
              <w:jc w:val="center"/>
              <w:rPr>
                <w:bCs/>
                <w:sz w:val="26"/>
                <w:szCs w:val="26"/>
              </w:rPr>
            </w:pPr>
          </w:p>
          <w:p w:rsidR="00E87D8D" w:rsidRDefault="00E87D8D" w:rsidP="00E8174F">
            <w:pPr>
              <w:contextualSpacing/>
              <w:jc w:val="center"/>
              <w:rPr>
                <w:bCs/>
                <w:sz w:val="26"/>
                <w:szCs w:val="26"/>
              </w:rPr>
            </w:pPr>
            <w:r>
              <w:rPr>
                <w:bCs/>
                <w:sz w:val="26"/>
                <w:szCs w:val="26"/>
              </w:rPr>
              <w:t>Административнöй регламентлöн 11.1 да 11.2 пунктъясын индöм корöмъяслы запрослысь лöсявтöмлун</w:t>
            </w:r>
            <w:r w:rsidR="00DD3F37">
              <w:rPr>
                <w:bCs/>
                <w:sz w:val="26"/>
                <w:szCs w:val="26"/>
              </w:rPr>
              <w:t>сö</w:t>
            </w:r>
            <w:r>
              <w:rPr>
                <w:bCs/>
                <w:sz w:val="26"/>
                <w:szCs w:val="26"/>
              </w:rPr>
              <w:t xml:space="preserve"> урчитöм, подувъяс, мыйяс дырйи </w:t>
            </w:r>
            <w:r w:rsidR="00DD3F37">
              <w:rPr>
                <w:bCs/>
                <w:sz w:val="26"/>
                <w:szCs w:val="26"/>
              </w:rPr>
              <w:t>запрос серти вочакывсö оз сетны</w:t>
            </w:r>
            <w:r>
              <w:rPr>
                <w:bCs/>
                <w:sz w:val="26"/>
                <w:szCs w:val="26"/>
              </w:rPr>
              <w:t>, мый индöма Административнöй регламентлöн 13 пунктын</w:t>
            </w:r>
          </w:p>
        </w:tc>
        <w:tc>
          <w:tcPr>
            <w:tcW w:w="3190" w:type="dxa"/>
          </w:tcPr>
          <w:p w:rsidR="00E87D8D" w:rsidRDefault="00E87D8D" w:rsidP="00E8174F">
            <w:pPr>
              <w:contextualSpacing/>
              <w:jc w:val="center"/>
              <w:rPr>
                <w:bCs/>
                <w:sz w:val="26"/>
                <w:szCs w:val="26"/>
              </w:rPr>
            </w:pPr>
            <w:r>
              <w:rPr>
                <w:bCs/>
                <w:sz w:val="26"/>
                <w:szCs w:val="26"/>
              </w:rPr>
              <w:t>Оланпастэчаслöн корöмъяслы запрослысь лöсяланлунсö урчитöм да эм-ö Службаын корöм став документыс</w:t>
            </w:r>
          </w:p>
          <w:p w:rsidR="00E87D8D" w:rsidRDefault="00E87D8D" w:rsidP="00E8174F">
            <w:pPr>
              <w:contextualSpacing/>
              <w:jc w:val="center"/>
              <w:rPr>
                <w:bCs/>
                <w:sz w:val="26"/>
                <w:szCs w:val="26"/>
              </w:rPr>
            </w:pPr>
          </w:p>
        </w:tc>
        <w:tc>
          <w:tcPr>
            <w:tcW w:w="3191" w:type="dxa"/>
            <w:vMerge w:val="restart"/>
          </w:tcPr>
          <w:p w:rsidR="00E87D8D" w:rsidRDefault="00E87D8D" w:rsidP="00E8174F">
            <w:pPr>
              <w:contextualSpacing/>
              <w:jc w:val="center"/>
              <w:rPr>
                <w:bCs/>
                <w:sz w:val="26"/>
                <w:szCs w:val="26"/>
              </w:rPr>
            </w:pPr>
          </w:p>
          <w:p w:rsidR="00E87D8D" w:rsidRDefault="00E87D8D" w:rsidP="00E8174F">
            <w:pPr>
              <w:contextualSpacing/>
              <w:jc w:val="center"/>
              <w:rPr>
                <w:bCs/>
                <w:sz w:val="26"/>
                <w:szCs w:val="26"/>
              </w:rPr>
            </w:pPr>
          </w:p>
          <w:p w:rsidR="00E87D8D" w:rsidRDefault="00E87D8D" w:rsidP="00E8174F">
            <w:pPr>
              <w:contextualSpacing/>
              <w:jc w:val="center"/>
              <w:rPr>
                <w:bCs/>
                <w:sz w:val="26"/>
                <w:szCs w:val="26"/>
              </w:rPr>
            </w:pPr>
          </w:p>
          <w:p w:rsidR="00E87D8D" w:rsidRDefault="00E87D8D" w:rsidP="00E8174F">
            <w:pPr>
              <w:contextualSpacing/>
              <w:jc w:val="center"/>
              <w:rPr>
                <w:bCs/>
                <w:sz w:val="26"/>
                <w:szCs w:val="26"/>
              </w:rPr>
            </w:pPr>
            <w:r>
              <w:rPr>
                <w:bCs/>
                <w:sz w:val="26"/>
                <w:szCs w:val="26"/>
              </w:rPr>
              <w:t>Лöсялана органъясö либö чина йöзлы, кодъяслöн компетенцияö пырö решитны запросын индöм юалöмъяссö,  запрос мöдöдöм йылысь шыöдчысьлы юöртöм</w:t>
            </w:r>
          </w:p>
        </w:tc>
      </w:tr>
      <w:tr w:rsidR="00E87D8D" w:rsidTr="00A22276">
        <w:tc>
          <w:tcPr>
            <w:tcW w:w="3190" w:type="dxa"/>
            <w:vMerge/>
          </w:tcPr>
          <w:p w:rsidR="00E87D8D" w:rsidRDefault="00E87D8D" w:rsidP="00E8174F">
            <w:pPr>
              <w:contextualSpacing/>
              <w:jc w:val="center"/>
              <w:rPr>
                <w:bCs/>
                <w:sz w:val="26"/>
                <w:szCs w:val="26"/>
              </w:rPr>
            </w:pPr>
          </w:p>
        </w:tc>
        <w:tc>
          <w:tcPr>
            <w:tcW w:w="3190" w:type="dxa"/>
          </w:tcPr>
          <w:p w:rsidR="00E87D8D" w:rsidRDefault="00E87D8D" w:rsidP="00E8174F">
            <w:pPr>
              <w:contextualSpacing/>
              <w:jc w:val="right"/>
              <w:rPr>
                <w:bCs/>
                <w:sz w:val="26"/>
                <w:szCs w:val="26"/>
              </w:rPr>
            </w:pPr>
            <w:r>
              <w:rPr>
                <w:bCs/>
                <w:sz w:val="26"/>
                <w:szCs w:val="26"/>
              </w:rPr>
              <w:t>Архивнöй справка, архивнöй копия либö архивнöй выписка сетöм</w:t>
            </w:r>
          </w:p>
          <w:p w:rsidR="00E87D8D" w:rsidRDefault="00E87D8D" w:rsidP="00E8174F">
            <w:pPr>
              <w:contextualSpacing/>
              <w:jc w:val="center"/>
              <w:rPr>
                <w:bCs/>
                <w:sz w:val="26"/>
                <w:szCs w:val="26"/>
              </w:rPr>
            </w:pPr>
          </w:p>
        </w:tc>
        <w:tc>
          <w:tcPr>
            <w:tcW w:w="3191" w:type="dxa"/>
            <w:vMerge/>
          </w:tcPr>
          <w:p w:rsidR="00E87D8D" w:rsidRDefault="00E87D8D" w:rsidP="00E8174F">
            <w:pPr>
              <w:contextualSpacing/>
              <w:jc w:val="center"/>
              <w:rPr>
                <w:bCs/>
                <w:sz w:val="26"/>
                <w:szCs w:val="26"/>
              </w:rPr>
            </w:pPr>
          </w:p>
        </w:tc>
      </w:tr>
      <w:tr w:rsidR="00E87D8D" w:rsidTr="00A22276">
        <w:tc>
          <w:tcPr>
            <w:tcW w:w="3190" w:type="dxa"/>
            <w:vMerge/>
          </w:tcPr>
          <w:p w:rsidR="00E87D8D" w:rsidRDefault="00E87D8D" w:rsidP="00E8174F">
            <w:pPr>
              <w:contextualSpacing/>
              <w:jc w:val="center"/>
              <w:rPr>
                <w:bCs/>
                <w:sz w:val="26"/>
                <w:szCs w:val="26"/>
              </w:rPr>
            </w:pPr>
          </w:p>
        </w:tc>
        <w:tc>
          <w:tcPr>
            <w:tcW w:w="3190" w:type="dxa"/>
          </w:tcPr>
          <w:p w:rsidR="00E87D8D" w:rsidRDefault="00E87D8D" w:rsidP="00E8174F">
            <w:pPr>
              <w:contextualSpacing/>
              <w:rPr>
                <w:bCs/>
                <w:sz w:val="26"/>
                <w:szCs w:val="26"/>
              </w:rPr>
            </w:pPr>
            <w:r>
              <w:rPr>
                <w:bCs/>
                <w:sz w:val="26"/>
                <w:szCs w:val="26"/>
              </w:rPr>
              <w:t>Запрос вылö вочавидзтöм йылысь шыöдчысьлы юöртöм</w:t>
            </w:r>
          </w:p>
        </w:tc>
        <w:tc>
          <w:tcPr>
            <w:tcW w:w="3191" w:type="dxa"/>
            <w:vMerge/>
          </w:tcPr>
          <w:p w:rsidR="00E87D8D" w:rsidRDefault="00E87D8D" w:rsidP="00E8174F">
            <w:pPr>
              <w:contextualSpacing/>
              <w:jc w:val="center"/>
              <w:rPr>
                <w:bCs/>
                <w:sz w:val="26"/>
                <w:szCs w:val="26"/>
              </w:rPr>
            </w:pPr>
          </w:p>
        </w:tc>
      </w:tr>
    </w:tbl>
    <w:p w:rsidR="00DD3F37" w:rsidRDefault="00DD3F37" w:rsidP="00DD3F37">
      <w:pPr>
        <w:spacing w:line="360" w:lineRule="auto"/>
        <w:rPr>
          <w:sz w:val="22"/>
          <w:szCs w:val="22"/>
        </w:rPr>
      </w:pPr>
    </w:p>
    <w:p w:rsidR="0033136F" w:rsidRPr="00DD3F37" w:rsidRDefault="00033839" w:rsidP="00DD3F37">
      <w:pPr>
        <w:spacing w:line="360" w:lineRule="auto"/>
        <w:rPr>
          <w:sz w:val="22"/>
          <w:szCs w:val="22"/>
        </w:rPr>
      </w:pPr>
      <w:r>
        <w:rPr>
          <w:sz w:val="22"/>
          <w:szCs w:val="22"/>
        </w:rPr>
        <w:t xml:space="preserve">Вуджöдiс Кузнецова </w:t>
      </w:r>
      <w:r w:rsidR="00764C94">
        <w:rPr>
          <w:sz w:val="22"/>
          <w:szCs w:val="22"/>
        </w:rPr>
        <w:t>Н</w:t>
      </w:r>
      <w:r>
        <w:rPr>
          <w:sz w:val="22"/>
          <w:szCs w:val="22"/>
        </w:rPr>
        <w:t xml:space="preserve">.А., </w:t>
      </w:r>
      <w:r w:rsidR="003C59B8">
        <w:rPr>
          <w:sz w:val="22"/>
          <w:szCs w:val="22"/>
        </w:rPr>
        <w:t>4</w:t>
      </w:r>
      <w:r w:rsidR="008A4A83">
        <w:rPr>
          <w:sz w:val="22"/>
          <w:szCs w:val="22"/>
        </w:rPr>
        <w:t> </w:t>
      </w:r>
      <w:r w:rsidR="00764C94">
        <w:rPr>
          <w:sz w:val="22"/>
          <w:szCs w:val="22"/>
        </w:rPr>
        <w:t>470</w:t>
      </w:r>
      <w:r w:rsidR="008A4A83">
        <w:rPr>
          <w:sz w:val="22"/>
          <w:szCs w:val="22"/>
        </w:rPr>
        <w:t xml:space="preserve"> </w:t>
      </w:r>
      <w:r w:rsidR="003C59B8">
        <w:rPr>
          <w:sz w:val="22"/>
          <w:szCs w:val="22"/>
        </w:rPr>
        <w:t xml:space="preserve"> </w:t>
      </w:r>
      <w:r>
        <w:rPr>
          <w:sz w:val="22"/>
          <w:szCs w:val="22"/>
        </w:rPr>
        <w:t>пас</w:t>
      </w:r>
    </w:p>
    <w:sectPr w:rsidR="0033136F" w:rsidRPr="00DD3F37" w:rsidSect="00DD3F37">
      <w:footerReference w:type="default" r:id="rId6"/>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D86" w:rsidRDefault="00255D86" w:rsidP="008A4A83">
      <w:r>
        <w:separator/>
      </w:r>
    </w:p>
  </w:endnote>
  <w:endnote w:type="continuationSeparator" w:id="1">
    <w:p w:rsidR="00255D86" w:rsidRDefault="00255D86" w:rsidP="008A4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6297"/>
      <w:docPartObj>
        <w:docPartGallery w:val="Page Numbers (Bottom of Page)"/>
        <w:docPartUnique/>
      </w:docPartObj>
    </w:sdtPr>
    <w:sdtContent>
      <w:p w:rsidR="008A4A83" w:rsidRDefault="004063EB">
        <w:pPr>
          <w:pStyle w:val="a6"/>
          <w:jc w:val="center"/>
        </w:pPr>
        <w:fldSimple w:instr=" PAGE   \* MERGEFORMAT ">
          <w:r w:rsidR="00D5318C">
            <w:rPr>
              <w:noProof/>
            </w:rPr>
            <w:t>3</w:t>
          </w:r>
        </w:fldSimple>
      </w:p>
    </w:sdtContent>
  </w:sdt>
  <w:p w:rsidR="008A4A83" w:rsidRDefault="008A4A8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D86" w:rsidRDefault="00255D86" w:rsidP="008A4A83">
      <w:r>
        <w:separator/>
      </w:r>
    </w:p>
  </w:footnote>
  <w:footnote w:type="continuationSeparator" w:id="1">
    <w:p w:rsidR="00255D86" w:rsidRDefault="00255D86" w:rsidP="008A4A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3839"/>
    <w:rsid w:val="00033839"/>
    <w:rsid w:val="00085208"/>
    <w:rsid w:val="000A7AE5"/>
    <w:rsid w:val="000C2969"/>
    <w:rsid w:val="001136AF"/>
    <w:rsid w:val="001D5E36"/>
    <w:rsid w:val="002026E7"/>
    <w:rsid w:val="00255D86"/>
    <w:rsid w:val="00264362"/>
    <w:rsid w:val="0033136F"/>
    <w:rsid w:val="00344BA4"/>
    <w:rsid w:val="003C59B8"/>
    <w:rsid w:val="004063EB"/>
    <w:rsid w:val="00433809"/>
    <w:rsid w:val="005926E2"/>
    <w:rsid w:val="005C07FB"/>
    <w:rsid w:val="00663E79"/>
    <w:rsid w:val="00673350"/>
    <w:rsid w:val="0072019A"/>
    <w:rsid w:val="00764C94"/>
    <w:rsid w:val="007759B4"/>
    <w:rsid w:val="00783CDE"/>
    <w:rsid w:val="007D4B34"/>
    <w:rsid w:val="00810276"/>
    <w:rsid w:val="008129BB"/>
    <w:rsid w:val="00827B9A"/>
    <w:rsid w:val="008A4A83"/>
    <w:rsid w:val="008C701D"/>
    <w:rsid w:val="00986A65"/>
    <w:rsid w:val="009D5095"/>
    <w:rsid w:val="00A22276"/>
    <w:rsid w:val="00A66676"/>
    <w:rsid w:val="00A7373F"/>
    <w:rsid w:val="00A83706"/>
    <w:rsid w:val="00A9546C"/>
    <w:rsid w:val="00BA7B1D"/>
    <w:rsid w:val="00BC43FB"/>
    <w:rsid w:val="00CC5CE4"/>
    <w:rsid w:val="00CE220A"/>
    <w:rsid w:val="00D5318C"/>
    <w:rsid w:val="00DD3F37"/>
    <w:rsid w:val="00DF53E0"/>
    <w:rsid w:val="00E72F01"/>
    <w:rsid w:val="00E760A6"/>
    <w:rsid w:val="00E8174F"/>
    <w:rsid w:val="00E87D8D"/>
    <w:rsid w:val="00EF2EED"/>
    <w:rsid w:val="00F661F7"/>
    <w:rsid w:val="00F93F39"/>
    <w:rsid w:val="00FE6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83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2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8A4A83"/>
    <w:pPr>
      <w:tabs>
        <w:tab w:val="center" w:pos="4677"/>
        <w:tab w:val="right" w:pos="9355"/>
      </w:tabs>
    </w:pPr>
  </w:style>
  <w:style w:type="character" w:customStyle="1" w:styleId="a5">
    <w:name w:val="Верхний колонтитул Знак"/>
    <w:basedOn w:val="a0"/>
    <w:link w:val="a4"/>
    <w:uiPriority w:val="99"/>
    <w:semiHidden/>
    <w:rsid w:val="008A4A83"/>
    <w:rPr>
      <w:rFonts w:ascii="Times New Roman" w:eastAsia="Times New Roman" w:hAnsi="Times New Roman"/>
      <w:sz w:val="24"/>
      <w:szCs w:val="24"/>
    </w:rPr>
  </w:style>
  <w:style w:type="paragraph" w:styleId="a6">
    <w:name w:val="footer"/>
    <w:basedOn w:val="a"/>
    <w:link w:val="a7"/>
    <w:uiPriority w:val="99"/>
    <w:unhideWhenUsed/>
    <w:rsid w:val="008A4A83"/>
    <w:pPr>
      <w:tabs>
        <w:tab w:val="center" w:pos="4677"/>
        <w:tab w:val="right" w:pos="9355"/>
      </w:tabs>
    </w:pPr>
  </w:style>
  <w:style w:type="character" w:customStyle="1" w:styleId="a7">
    <w:name w:val="Нижний колонтитул Знак"/>
    <w:basedOn w:val="a0"/>
    <w:link w:val="a6"/>
    <w:uiPriority w:val="99"/>
    <w:rsid w:val="008A4A8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6095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23</cp:revision>
  <cp:lastPrinted>2011-07-18T05:26:00Z</cp:lastPrinted>
  <dcterms:created xsi:type="dcterms:W3CDTF">2011-07-14T07:19:00Z</dcterms:created>
  <dcterms:modified xsi:type="dcterms:W3CDTF">2011-07-20T11:54:00Z</dcterms:modified>
</cp:coreProperties>
</file>