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Юрнуӧдысь  -</w:t>
      </w:r>
      <w:r>
        <w:rPr>
          <w:rStyle w:val="style17"/>
          <w:b/>
          <w:bCs/>
          <w:color w:val="000000"/>
          <w:sz w:val="21"/>
          <w:szCs w:val="21"/>
        </w:rPr>
        <w:t> </w:t>
      </w:r>
      <w:hyperlink r:id="rId2">
        <w:r>
          <w:rPr>
            <w:rStyle w:val="style18"/>
            <w:rStyle w:val="style18"/>
            <w:color w:val="333366"/>
            <w:sz w:val="21"/>
            <w:szCs w:val="21"/>
          </w:rPr>
          <w:t>СЕРГЕЙ АНАТОЛЬЕВИЧ УСАЧЁВ</w:t>
        </w:r>
      </w:hyperlink>
    </w:p>
    <w:p>
      <w:pPr>
        <w:pStyle w:val="style24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 </w:t>
      </w:r>
    </w:p>
    <w:p>
      <w:pPr>
        <w:pStyle w:val="style24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Инпас:</w:t>
      </w:r>
      <w:r>
        <w:rPr>
          <w:rStyle w:val="style17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Сыктывкар,  Интернациональнӧй ул., 108</w:t>
      </w:r>
    </w:p>
    <w:p>
      <w:pPr>
        <w:pStyle w:val="style24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Тел.: (8212) 242-492</w:t>
      </w:r>
    </w:p>
    <w:p>
      <w:pPr>
        <w:pStyle w:val="style24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Факс:</w:t>
      </w:r>
      <w:r>
        <w:rPr>
          <w:rStyle w:val="style17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246-239</w:t>
      </w:r>
    </w:p>
    <w:p>
      <w:pPr>
        <w:pStyle w:val="style24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Эл. по</w:t>
      </w:r>
      <w:r>
        <w:rPr>
          <w:color w:val="000000"/>
          <w:sz w:val="21"/>
          <w:szCs w:val="21"/>
        </w:rPr>
        <w:t>ш</w:t>
      </w:r>
      <w:r>
        <w:rPr>
          <w:color w:val="000000"/>
          <w:sz w:val="21"/>
          <w:szCs w:val="21"/>
        </w:rPr>
        <w:t>та:</w:t>
      </w:r>
      <w:r>
        <w:rPr>
          <w:rStyle w:val="style17"/>
          <w:color w:val="000000"/>
          <w:sz w:val="21"/>
          <w:szCs w:val="21"/>
        </w:rPr>
        <w:t> </w:t>
      </w:r>
      <w:hyperlink r:id="rId3">
        <w:r>
          <w:rPr>
            <w:rStyle w:val="style18"/>
            <w:rStyle w:val="style18"/>
            <w:color w:val="333366"/>
            <w:sz w:val="21"/>
            <w:szCs w:val="21"/>
          </w:rPr>
          <w:t>lic@rkomi.ru</w:t>
        </w:r>
      </w:hyperlink>
    </w:p>
    <w:p>
      <w:pPr>
        <w:pStyle w:val="style24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Официальнӧй сайт:</w:t>
      </w:r>
      <w:r>
        <w:rPr>
          <w:rStyle w:val="style17"/>
          <w:color w:val="000000"/>
          <w:sz w:val="21"/>
          <w:szCs w:val="21"/>
        </w:rPr>
        <w:t> </w:t>
      </w:r>
      <w:hyperlink r:id="rId4">
        <w:r>
          <w:rPr>
            <w:rStyle w:val="style18"/>
            <w:rStyle w:val="style18"/>
            <w:color w:val="333366"/>
            <w:sz w:val="21"/>
            <w:szCs w:val="21"/>
          </w:rPr>
          <w:t>www.lic.rkomi.ru</w:t>
        </w:r>
      </w:hyperlink>
    </w:p>
    <w:p>
      <w:pPr>
        <w:pStyle w:val="style24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 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Lohit Devanagari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Devanagari"/>
    </w:rPr>
  </w:style>
  <w:style w:styleId="style24" w:type="paragraph">
    <w:name w:val="noindent"/>
    <w:basedOn w:val="style0"/>
    <w:next w:val="style2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komi.ru/top/org_isp/sluzh/sllic/bio/" TargetMode="External"/><Relationship Id="rId3" Type="http://schemas.openxmlformats.org/officeDocument/2006/relationships/hyperlink" Target="mailto:lic@rkomi.ru" TargetMode="External"/><Relationship Id="rId4" Type="http://schemas.openxmlformats.org/officeDocument/2006/relationships/hyperlink" Target="http://www.lic.rkomi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2012-10-22T07:55:00.00Z</dcterms:created>
  <dc:creator>Попова Валерия Сергеевна</dc:creator>
  <cp:lastModifiedBy>Попова Валерия Сергеевна</cp:lastModifiedBy>
  <dcterms:modified xsi:type="dcterms:W3CDTF">2012-10-22T07:55:00.00Z</dcterms:modified>
  <cp:revision>3</cp:revision>
</cp:coreProperties>
</file>