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firstLine="759" w:left="0" w:right="0"/>
        <w:jc w:val="both"/>
      </w:pPr>
      <w:r>
        <w:rPr>
          <w:sz w:val="28"/>
          <w:szCs w:val="28"/>
        </w:rPr>
        <w:t>Коми Республикаса канму уджтасъяслысь куим бала бӧр сетісны помӧдз лӧсьӧдӧм вылӧ</w:t>
      </w:r>
    </w:p>
    <w:p>
      <w:pPr>
        <w:pStyle w:val="style0"/>
        <w:spacing w:line="360" w:lineRule="auto"/>
        <w:ind w:firstLine="759" w:left="0" w:right="0"/>
        <w:jc w:val="both"/>
      </w:pPr>
      <w:r>
        <w:rPr>
          <w:sz w:val="28"/>
          <w:szCs w:val="28"/>
        </w:rPr>
        <w:t>Татшӧм кывкӧртӧд вӧчисны Коми Республикаса экономика сӧвет бердын сьӧмкуд да вот политика юалӧмъяс кузя ведомствокостса комиссиялӧн заседание вылын, коді муніс Юралысьӧс вежысь — Коми Республикаса сьӧм овмӧсса министр Владимир Тукмаковлӧн веськӧдлӧм улын.</w:t>
      </w:r>
    </w:p>
    <w:p>
      <w:pPr>
        <w:pStyle w:val="style0"/>
        <w:spacing w:line="360" w:lineRule="auto"/>
        <w:ind w:firstLine="759" w:left="0" w:right="0"/>
        <w:jc w:val="both"/>
      </w:pPr>
      <w:r>
        <w:rPr>
          <w:sz w:val="28"/>
          <w:szCs w:val="28"/>
        </w:rPr>
        <w:t>Ведомствокостса комиссияӧ пырысьяс видлалісны канму уджтасъяслысь куим бала: «Промышленносьт сӧвмӧдӧм» (збыльмӧдӧм вӧсна кывкутысь — Коми Республикаса промышленносьт да транспорт сӧвмӧдан министерство), «Коми Республикаын видз-му овмӧс сӧвмӧдӧм да видз-му овмӧс прӧдукция, сырьё да сёян-юан регулируйтӧм да чери овмӧс комплекс сӧвмӧдӧм» (Коми Республикаса видз-му овмӧс да сёян-юан министерство) да «Экономика сӧвмӧдӧм» (Коми Республикаса экономика сӧвмӧдан министерство).</w:t>
      </w:r>
    </w:p>
    <w:p>
      <w:pPr>
        <w:pStyle w:val="style0"/>
        <w:spacing w:line="360" w:lineRule="auto"/>
        <w:ind w:firstLine="759" w:left="0" w:right="0"/>
        <w:jc w:val="both"/>
      </w:pPr>
      <w:r>
        <w:rPr>
          <w:sz w:val="28"/>
          <w:szCs w:val="28"/>
        </w:rPr>
        <w:t>Медся уна чорыда донъялан пасйӧгъяс висьталісны Коми Республикаса экономика сӧвмӧдан министерстволӧн бала серти. Торйӧн нин вӧлі пасйӧма, мый ӧткымын уджтаслӧн могъясыс векньыдӧсь, а сідзжӧ абу стӧча индӧма индикаторъяссӧ да макроэкономическӧй петкӧдласъяссӧ.</w:t>
      </w:r>
    </w:p>
    <w:p>
      <w:pPr>
        <w:pStyle w:val="style0"/>
        <w:spacing w:line="360" w:lineRule="auto"/>
        <w:ind w:firstLine="759" w:left="0" w:right="0"/>
        <w:jc w:val="both"/>
      </w:pPr>
      <w:r>
        <w:rPr>
          <w:sz w:val="28"/>
          <w:szCs w:val="28"/>
        </w:rPr>
        <w:t>В. Тукмаков ӧткывъясис уджтасъяс дасьтысьяслы инмысь пасйӧгъясӧн да тшӧктіс матысса кадӧ бурмӧдны балаяссӧ висьталӧм вӧзйӧмъяс тӧд вылӧ босьтӧмӧн. Сійӧ сідзжӧ казьтыштіс, мый моз тӧлысь 20 лунӧдз канму уджтасъяслӧн балаяс колӧ ыстыны Коми Республикаса сьӧм овмӧс министерствоӧ. Став уджтасъяссӧ колӧ примитны йирым тӧлысь 1 лунысь оз сёрӧнджык, сы вӧсна мый налӧн подув вылын лӧсьӧдсьӧ 2013 во вылӧ республикаса сьӧмкуд.</w:t>
      </w:r>
    </w:p>
    <w:p>
      <w:pPr>
        <w:pStyle w:val="style0"/>
        <w:spacing w:line="360" w:lineRule="auto"/>
        <w:ind w:firstLine="759" w:left="0" w:right="0"/>
        <w:jc w:val="both"/>
      </w:pPr>
      <w:r>
        <w:rPr/>
      </w:r>
    </w:p>
    <w:p>
      <w:pPr>
        <w:pStyle w:val="style0"/>
        <w:spacing w:line="360" w:lineRule="auto"/>
        <w:ind w:firstLine="759" w:left="0" w:right="0"/>
        <w:jc w:val="both"/>
      </w:pPr>
      <w:r>
        <w:rPr/>
      </w:r>
    </w:p>
    <w:p>
      <w:pPr>
        <w:pStyle w:val="style0"/>
        <w:spacing w:line="360" w:lineRule="auto"/>
        <w:ind w:firstLine="759" w:left="0" w:right="0"/>
        <w:jc w:val="both"/>
      </w:pPr>
      <w:r>
        <w:rPr/>
      </w:r>
    </w:p>
    <w:p>
      <w:pPr>
        <w:pStyle w:val="style0"/>
        <w:spacing w:line="360" w:lineRule="auto"/>
        <w:ind w:firstLine="759" w:left="0" w:right="0"/>
        <w:jc w:val="both"/>
      </w:pPr>
      <w:r>
        <w:rPr/>
      </w:r>
    </w:p>
    <w:p>
      <w:pPr>
        <w:pStyle w:val="style0"/>
        <w:spacing w:line="360" w:lineRule="auto"/>
        <w:ind w:firstLine="759" w:left="0" w:right="0"/>
        <w:jc w:val="both"/>
      </w:pPr>
      <w:r>
        <w:rPr/>
      </w:r>
    </w:p>
    <w:sectPr>
      <w:type w:val="nextPage"/>
      <w:pgSz w:h="16838" w:w="11906"/>
      <w:pgMar w:bottom="1134" w:footer="0" w:gutter="0" w:header="0" w:left="1134" w:right="1134" w:top="1134"/>
      <w:pgNumType w:fmt="decimal"/>
      <w:formProt w:val="false"/>
      <w:textDirection w:val="lrTb"/>
      <w:docGrid w:charSpace="-6145"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pPr>
    <w:rPr>
      <w:rFonts w:ascii="Times New Roman" w:cs="Lohit Devanagari" w:eastAsia="DejaVu Sans" w:hAnsi="Times New Roman"/>
      <w:color w:val="00000A"/>
      <w:sz w:val="24"/>
      <w:szCs w:val="24"/>
      <w:lang w:bidi="hi-IN" w:eastAsia="zh-CN" w:val="ru-RU"/>
    </w:rPr>
  </w:style>
  <w:style w:styleId="style15" w:type="paragraph">
    <w:name w:val="Заголовок"/>
    <w:basedOn w:val="style0"/>
    <w:next w:val="style16"/>
    <w:pPr>
      <w:keepNext/>
      <w:spacing w:after="120" w:before="240"/>
    </w:pPr>
    <w:rPr>
      <w:rFonts w:ascii="Liberation Sans" w:cs="Lohit Devanagari" w:eastAsia="DejaVu Sans" w:hAnsi="Liberation Sans"/>
      <w:sz w:val="28"/>
      <w:szCs w:val="28"/>
    </w:rPr>
  </w:style>
  <w:style w:styleId="style16" w:type="paragraph">
    <w:name w:val="Основной текст"/>
    <w:basedOn w:val="style0"/>
    <w:next w:val="style16"/>
    <w:pPr>
      <w:spacing w:after="120" w:before="0"/>
    </w:pPr>
    <w:rPr/>
  </w:style>
  <w:style w:styleId="style17" w:type="paragraph">
    <w:name w:val="Список"/>
    <w:basedOn w:val="style16"/>
    <w:next w:val="style17"/>
    <w:pPr/>
    <w:rPr>
      <w:rFonts w:cs="Lohit Devanagari"/>
    </w:rPr>
  </w:style>
  <w:style w:styleId="style18" w:type="paragraph">
    <w:name w:val="Название"/>
    <w:basedOn w:val="style0"/>
    <w:next w:val="style18"/>
    <w:pPr>
      <w:suppressLineNumbers/>
      <w:spacing w:after="120" w:before="120"/>
    </w:pPr>
    <w:rPr>
      <w:rFonts w:cs="Lohit Devanagari"/>
      <w:i/>
      <w:iCs/>
      <w:sz w:val="24"/>
      <w:szCs w:val="24"/>
    </w:rPr>
  </w:style>
  <w:style w:styleId="style19" w:type="paragraph">
    <w:name w:val="Указатель"/>
    <w:basedOn w:val="style0"/>
    <w:next w:val="style19"/>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2012-07-25T09:12:46.00Z</dcterms:created>
  <dc:creator>Natasha Vorobjeva</dc:creator>
  <cp:lastPrinted>2012-07-25T14:16:47.00Z</cp:lastPrinted>
  <cp:revision>0</cp:revision>
</cp:coreProperties>
</file>