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1"/>
        <w:spacing w:after="0" w:before="0" w:line="360" w:lineRule="auto"/>
        <w:contextualSpacing w:val="false"/>
        <w:jc w:val="both"/>
      </w:pPr>
      <w:r>
        <w:rPr>
          <w:rStyle w:val="style22"/>
          <w:sz w:val="28"/>
          <w:szCs w:val="28"/>
          <w:lang w:val="kpv-RU"/>
        </w:rPr>
        <w:t>Буров А.А. - Коми Республикаса Юралысьӧс вежысь, курируйтӧ Коми Республика мутасын олӧмӧ пӧртана инвестиционнӧй балаяс, веськӧдлӧ Коми Республикаса олӧмӧ пӧртысь власьт органъяслӧн уджӧн, видзӧдӧ налӧн удж бӧрся, сетӧ индӧдъяс татшӧм юалӧмъяс кузя, кыдзи</w:t>
      </w:r>
      <w:r>
        <w:rPr>
          <w:sz w:val="28"/>
          <w:szCs w:val="28"/>
          <w:lang w:val="kpv-RU"/>
        </w:rPr>
        <w:t>:</w:t>
      </w:r>
    </w:p>
    <w:p>
      <w:pPr>
        <w:pStyle w:val="style31"/>
        <w:spacing w:after="0" w:before="0" w:line="360" w:lineRule="auto"/>
        <w:contextualSpacing w:val="false"/>
        <w:jc w:val="both"/>
      </w:pPr>
      <w:r>
        <w:rPr>
          <w:sz w:val="28"/>
          <w:szCs w:val="28"/>
          <w:lang w:val="kpv-RU"/>
        </w:rPr>
        <w:t>1) россияса да йӧзмуса инвестицияяс Коми Республикаса экономикаӧ кыскӧм, наӧн вӧдитчан верктуя туйвизьяс урчитӧм;</w:t>
      </w:r>
    </w:p>
    <w:p>
      <w:pPr>
        <w:pStyle w:val="style31"/>
        <w:spacing w:after="0" w:before="0" w:line="360" w:lineRule="auto"/>
        <w:contextualSpacing w:val="false"/>
        <w:jc w:val="both"/>
      </w:pPr>
      <w:r>
        <w:rPr>
          <w:sz w:val="28"/>
          <w:szCs w:val="28"/>
          <w:lang w:val="kpv-RU"/>
        </w:rPr>
        <w:t xml:space="preserve">2) Коми Республикаын инвестиционнӧй удж планируйтӧм, сы лыдын ичӧт да шӧр </w:t>
      </w:r>
      <w:bookmarkStart w:id="0" w:name="__DdeLink__60_1015296550"/>
      <w:r>
        <w:rPr>
          <w:sz w:val="28"/>
          <w:szCs w:val="28"/>
          <w:lang w:val="kpv-RU"/>
        </w:rPr>
        <w:t>предпринимательство</w:t>
      </w:r>
      <w:bookmarkEnd w:id="0"/>
      <w:r>
        <w:rPr>
          <w:sz w:val="28"/>
          <w:szCs w:val="28"/>
          <w:lang w:val="kpv-RU"/>
        </w:rPr>
        <w:t xml:space="preserve"> юкӧнын;</w:t>
      </w:r>
    </w:p>
    <w:p>
      <w:pPr>
        <w:pStyle w:val="style31"/>
        <w:spacing w:after="0" w:before="0" w:line="360" w:lineRule="auto"/>
        <w:contextualSpacing w:val="false"/>
        <w:jc w:val="both"/>
      </w:pPr>
      <w:r>
        <w:rPr>
          <w:sz w:val="28"/>
          <w:szCs w:val="28"/>
          <w:lang w:val="kpv-RU"/>
        </w:rPr>
        <w:t xml:space="preserve">3) Коми Республикаын муниципальнӧй юкӧнъяс мутасын инвестиционнӧй балаяс збыльмӧдігӧн меставывса асвеськӧдлан органъяскӧд ӧтувъя удж нуӧдӧм, сы лыдын ичӧт да шӧр </w:t>
      </w:r>
      <w:bookmarkStart w:id="1" w:name="__DdeLink__18_462635954"/>
      <w:r>
        <w:rPr>
          <w:sz w:val="28"/>
          <w:szCs w:val="28"/>
          <w:lang w:val="kpv-RU"/>
        </w:rPr>
        <w:t>предпринимательство</w:t>
      </w:r>
      <w:bookmarkEnd w:id="1"/>
      <w:r>
        <w:rPr>
          <w:sz w:val="28"/>
          <w:szCs w:val="28"/>
          <w:lang w:val="kpv-RU"/>
        </w:rPr>
        <w:t xml:space="preserve"> юкӧнын;</w:t>
      </w:r>
    </w:p>
    <w:p>
      <w:pPr>
        <w:pStyle w:val="style31"/>
        <w:spacing w:after="0" w:before="0" w:line="360" w:lineRule="auto"/>
        <w:contextualSpacing w:val="false"/>
        <w:jc w:val="both"/>
      </w:pPr>
      <w:r>
        <w:rPr>
          <w:sz w:val="28"/>
          <w:szCs w:val="28"/>
          <w:lang w:val="kpv-RU"/>
        </w:rPr>
        <w:t>4) Коми Республика мутасын инвестиционнӧй балаяс збыльмӧдӧмын Коми Республикаса овмӧс нуӧдысь субъектъяслы отсӧг сетӧм, сы лыдын ичӧт да шӧр предпринимательство юкӧнын;</w:t>
      </w:r>
    </w:p>
    <w:p>
      <w:pPr>
        <w:pStyle w:val="style31"/>
        <w:spacing w:after="0" w:before="0" w:line="360" w:lineRule="auto"/>
        <w:contextualSpacing w:val="false"/>
        <w:jc w:val="both"/>
      </w:pPr>
      <w:r>
        <w:rPr>
          <w:sz w:val="28"/>
          <w:szCs w:val="28"/>
          <w:lang w:val="kpv-RU"/>
        </w:rPr>
        <w:t>5) мусир, горноруднӧй, биару промышленносьт, вӧр промышленносьт комплекс да машиностроение юкӧнын канму политика лӧсьӧдӧм да нормативнӧй инӧда удж ладмӧдӧм да контролируйтӧм;</w:t>
      </w:r>
    </w:p>
    <w:p>
      <w:pPr>
        <w:pStyle w:val="style31"/>
        <w:spacing w:after="0" w:before="0" w:line="360" w:lineRule="auto"/>
        <w:contextualSpacing w:val="false"/>
        <w:jc w:val="both"/>
      </w:pPr>
      <w:r>
        <w:rPr>
          <w:sz w:val="28"/>
          <w:szCs w:val="28"/>
          <w:lang w:val="kpv-RU"/>
        </w:rPr>
        <w:t>6) аграрнӧй политика, видз-му овмӧс производстволы, видз-му овмӧс прӧдукция переработайтӧмлы да сійӧс вузалӧмлы канмусянь отсӧг мераяс лӧсьӧдӧм да збыльмӧдӧм;</w:t>
      </w:r>
    </w:p>
    <w:p>
      <w:pPr>
        <w:pStyle w:val="style31"/>
        <w:spacing w:after="0" w:before="0" w:line="360" w:lineRule="auto"/>
        <w:contextualSpacing w:val="false"/>
        <w:jc w:val="both"/>
      </w:pPr>
      <w:r>
        <w:rPr>
          <w:sz w:val="28"/>
          <w:szCs w:val="28"/>
          <w:lang w:val="kpv-RU"/>
        </w:rPr>
        <w:t>7) рынок йитӧдъяс лӧсьӧдӧмлы да агропромышленнӧй комплексын асшӧр удж сӧвмӧдӧмлы отсӧг сетӧм;</w:t>
      </w:r>
    </w:p>
    <w:p>
      <w:pPr>
        <w:pStyle w:val="style31"/>
        <w:spacing w:after="0" w:before="0" w:line="360" w:lineRule="auto"/>
        <w:contextualSpacing w:val="false"/>
        <w:jc w:val="both"/>
      </w:pPr>
      <w:r>
        <w:rPr>
          <w:sz w:val="28"/>
          <w:szCs w:val="28"/>
          <w:lang w:val="kpv-RU"/>
        </w:rPr>
        <w:t>8) «Агропромышленнӧй комплекс сӧвмӧдӧм» верктуя национальнӧй бала збыльмӧдӧм;</w:t>
      </w:r>
    </w:p>
    <w:p>
      <w:pPr>
        <w:pStyle w:val="style31"/>
        <w:spacing w:after="0" w:before="0" w:line="360" w:lineRule="auto"/>
        <w:contextualSpacing w:val="false"/>
        <w:jc w:val="both"/>
      </w:pPr>
      <w:r>
        <w:rPr>
          <w:sz w:val="28"/>
          <w:szCs w:val="28"/>
          <w:lang w:val="kpv-RU"/>
        </w:rPr>
        <w:t>9) скӧт видзан бур продукцияӧн могмӧдӧм;</w:t>
      </w:r>
    </w:p>
    <w:p>
      <w:pPr>
        <w:pStyle w:val="style31"/>
        <w:spacing w:after="0" w:before="0" w:line="360" w:lineRule="auto"/>
        <w:contextualSpacing w:val="false"/>
        <w:jc w:val="both"/>
      </w:pPr>
      <w:r>
        <w:rPr>
          <w:sz w:val="28"/>
          <w:szCs w:val="28"/>
          <w:lang w:val="kpv-RU"/>
        </w:rPr>
        <w:t>10) ветеринария юкӧнын канму политика лӧсьӧдӧм, нормативнӧй инӧда удж ладмӧдӧм да контролируйтӧм;</w:t>
      </w:r>
    </w:p>
    <w:p>
      <w:pPr>
        <w:pStyle w:val="style31"/>
        <w:spacing w:after="0" w:before="0" w:line="360" w:lineRule="auto"/>
        <w:contextualSpacing w:val="false"/>
        <w:jc w:val="both"/>
      </w:pPr>
      <w:r>
        <w:rPr>
          <w:sz w:val="28"/>
          <w:szCs w:val="28"/>
          <w:lang w:val="kpv-RU"/>
        </w:rPr>
        <w:t xml:space="preserve">(пунктулыс </w:t>
      </w:r>
      <w:r>
        <w:rPr>
          <w:sz w:val="28"/>
          <w:szCs w:val="28"/>
          <w:lang w:val="kpv-RU"/>
        </w:rPr>
        <w:t xml:space="preserve">КР </w:t>
      </w:r>
      <w:r>
        <w:rPr>
          <w:sz w:val="28"/>
          <w:szCs w:val="28"/>
          <w:lang w:val="kpv-RU"/>
        </w:rPr>
        <w:t>Юралысьлӧн 2012.04.06 лунся 104-р №-а; 2012.06.25 лунся 188-р №-а тшӧктӧмъяслӧн редакцияын)</w:t>
      </w:r>
    </w:p>
    <w:p>
      <w:pPr>
        <w:pStyle w:val="style31"/>
        <w:spacing w:after="0" w:before="0" w:line="360" w:lineRule="auto"/>
        <w:contextualSpacing w:val="false"/>
        <w:jc w:val="both"/>
      </w:pPr>
      <w:r>
        <w:rPr>
          <w:sz w:val="28"/>
          <w:szCs w:val="28"/>
          <w:lang w:val="kpv-RU"/>
        </w:rPr>
        <w:t>11) туризм юкӧнын канму политика олӧмӧ пӧртӧм.</w:t>
      </w:r>
    </w:p>
    <w:p>
      <w:pPr>
        <w:pStyle w:val="style31"/>
        <w:spacing w:after="0" w:before="0" w:line="360" w:lineRule="auto"/>
        <w:contextualSpacing w:val="false"/>
        <w:jc w:val="both"/>
      </w:pPr>
      <w:r>
        <w:rPr>
          <w:sz w:val="28"/>
          <w:szCs w:val="28"/>
          <w:lang w:val="kpv-RU"/>
        </w:rPr>
        <w:t xml:space="preserve">(пунктувсӧ пыртӧма </w:t>
      </w:r>
      <w:r>
        <w:rPr>
          <w:sz w:val="28"/>
          <w:szCs w:val="28"/>
          <w:lang w:val="kpv-RU"/>
        </w:rPr>
        <w:t xml:space="preserve">КР </w:t>
      </w:r>
      <w:r>
        <w:rPr>
          <w:sz w:val="28"/>
          <w:szCs w:val="28"/>
          <w:lang w:val="kpv-RU"/>
        </w:rPr>
        <w:t>Юралысьлӧн 2012.04.06 лунся 104-р №-а тшӧктӧмӧн)</w:t>
      </w:r>
    </w:p>
    <w:p>
      <w:pPr>
        <w:pStyle w:val="style31"/>
        <w:spacing w:after="0" w:before="0" w:line="360" w:lineRule="auto"/>
        <w:contextualSpacing w:val="false"/>
        <w:jc w:val="both"/>
      </w:pPr>
      <w:r>
        <w:rPr/>
      </w:r>
    </w:p>
    <w:p>
      <w:pPr>
        <w:pStyle w:val="style31"/>
        <w:spacing w:after="0" w:before="0" w:line="360" w:lineRule="auto"/>
        <w:contextualSpacing w:val="false"/>
        <w:jc w:val="both"/>
      </w:pPr>
      <w:r>
        <w:rPr>
          <w:i/>
          <w:iCs/>
          <w:sz w:val="28"/>
          <w:szCs w:val="28"/>
          <w:lang w:val="kpv-RU"/>
        </w:rPr>
        <w:t>Коми Республикаса Юралысьлӧн 2011 во урасьӧм тӧлысь 17 лунся 85-р №-а тшӧктӧм (1 №-а содтӧд)</w:t>
      </w:r>
    </w:p>
    <w:p>
      <w:pPr>
        <w:pStyle w:val="style31"/>
        <w:spacing w:after="0" w:before="0" w:line="360" w:lineRule="auto"/>
        <w:contextualSpacing w:val="false"/>
        <w:jc w:val="right"/>
      </w:pPr>
      <w:r>
        <w:rPr>
          <w:sz w:val="28"/>
          <w:szCs w:val="28"/>
          <w:lang w:val="kpv-RU"/>
        </w:rPr>
        <w:t> </w:t>
      </w:r>
    </w:p>
    <w:p>
      <w:pPr>
        <w:pStyle w:val="style31"/>
        <w:spacing w:after="0" w:before="0" w:line="360" w:lineRule="auto"/>
        <w:contextualSpacing w:val="false"/>
        <w:jc w:val="both"/>
      </w:pPr>
      <w:r>
        <w:rPr>
          <w:rStyle w:val="style22"/>
          <w:sz w:val="28"/>
          <w:szCs w:val="28"/>
          <w:lang w:val="kpv-RU"/>
        </w:rPr>
        <w:t>Коми Республикаса Юралысьӧс вежысьяслӧн юалӧмъяс серти налӧн отпуск, командировка, висьӧм дырйи могъяс збыльмӧдан пӧрадок</w:t>
      </w:r>
    </w:p>
    <w:p>
      <w:pPr>
        <w:pStyle w:val="style31"/>
        <w:spacing w:after="0" w:before="0" w:line="360" w:lineRule="auto"/>
        <w:contextualSpacing w:val="false"/>
        <w:jc w:val="both"/>
      </w:pPr>
      <w:r>
        <w:rPr>
          <w:sz w:val="28"/>
          <w:szCs w:val="28"/>
          <w:lang w:val="kpv-RU"/>
        </w:rPr>
        <w:t>Коми Республикаса Юралысьӧс Медводдза вежысь костын да Коми Республикаса Юралысьӧс вежысьяс костын могъяс юклӧм серти, мый вынсьӧдӧма Коми Республикаса Юралысьлӧн 2011 во урасьӧм тӧлысь 17 лунся 85-р №-а тшӧктӧмӧн, Коми Республикаса Юралысьӧс лӧсялана вежысьлы индӧм юалӧмъяссӧ видлалӧны налӧн отпуск, командировка либӧ висьӧм дырйи татшӧм пӧрадок серти:</w:t>
      </w:r>
    </w:p>
    <w:p>
      <w:pPr>
        <w:pStyle w:val="style31"/>
        <w:spacing w:after="0" w:before="0" w:line="360" w:lineRule="auto"/>
        <w:contextualSpacing w:val="false"/>
        <w:jc w:val="both"/>
      </w:pPr>
      <w:r>
        <w:rPr>
          <w:sz w:val="28"/>
          <w:szCs w:val="28"/>
          <w:lang w:val="kpv-RU"/>
        </w:rPr>
        <w:t>1) Коми Республикаса Юралысьӧс Медводдза вежысь А.Л. Черновлы индӧм юалӧмъяссӧ видлалӧ Коми Республикаса Юралысьӧс вежысь А.А. Буров, а кор сійӧ абу – Коми Республикаса Юралысьӧс вежысь – Коми Республикаса сьӧм овмӧс министр В.А. Тукмаков;</w:t>
      </w:r>
    </w:p>
    <w:p>
      <w:pPr>
        <w:pStyle w:val="style31"/>
        <w:spacing w:after="0" w:before="0" w:line="360" w:lineRule="auto"/>
        <w:contextualSpacing w:val="false"/>
        <w:jc w:val="both"/>
      </w:pPr>
      <w:r>
        <w:rPr>
          <w:sz w:val="28"/>
          <w:szCs w:val="28"/>
          <w:lang w:val="kpv-RU"/>
        </w:rPr>
        <w:t xml:space="preserve">2) Коми Республикаса Юралысьӧс вежысь А.А. Буровлы индӧм юалӧмъяссӧ видлалӧ Коми Республикаса Юралысьӧс Медводдза вежысь А.Л. Чернов, </w:t>
      </w:r>
      <w:bookmarkStart w:id="2" w:name="__DdeLink__11_462635954"/>
      <w:r>
        <w:rPr>
          <w:sz w:val="28"/>
          <w:szCs w:val="28"/>
          <w:lang w:val="kpv-RU"/>
        </w:rPr>
        <w:t>а кор сійӧ абу – Коми Республикаса Юралысьӧс вежысь – Коми Республикаса сьӧм овмӧс министр В.А. Тукмаков</w:t>
      </w:r>
      <w:bookmarkEnd w:id="2"/>
      <w:r>
        <w:rPr>
          <w:sz w:val="28"/>
          <w:szCs w:val="28"/>
          <w:lang w:val="kpv-RU"/>
        </w:rPr>
        <w:t>;</w:t>
      </w:r>
    </w:p>
    <w:p>
      <w:pPr>
        <w:pStyle w:val="style31"/>
        <w:spacing w:after="0" w:before="0" w:line="360" w:lineRule="auto"/>
        <w:contextualSpacing w:val="false"/>
        <w:jc w:val="both"/>
      </w:pPr>
      <w:r>
        <w:rPr>
          <w:sz w:val="28"/>
          <w:szCs w:val="28"/>
          <w:lang w:val="kpv-RU"/>
        </w:rPr>
        <w:t>3) Коми Республикаса Юралысьӧс вежысь К.Ю. Ромадановлы индӧм юалӧмъяссӧ видлалӧ Коми Республикаса Юралысьӧс Медводдза вежысь А.Л. Чернов, а кор сійӧ абу – Коми Республикаса Юралысьӧс вежысь – Коми Республикаса сьӧм овмӧс министр В.А. Тукмаков;</w:t>
      </w:r>
    </w:p>
    <w:p>
      <w:pPr>
        <w:pStyle w:val="style31"/>
        <w:spacing w:after="0" w:before="0" w:line="360" w:lineRule="auto"/>
        <w:contextualSpacing w:val="false"/>
        <w:jc w:val="both"/>
      </w:pPr>
      <w:r>
        <w:rPr>
          <w:sz w:val="28"/>
          <w:szCs w:val="28"/>
          <w:lang w:val="kpv-RU"/>
        </w:rPr>
        <w:t>4) Коми Республикаса Юралысьӧс вежысь В. В. Стахановлы индӧм юалӧмъяссӧ видлалӧ Коми Республикаса Юралысьӧс Медводдза вежысь А.Л. Чернов, а кор сійӧ абу – Коми Республикаса Юралысьӧс вежысь – Коми Республикаса сьӧм овмӧс министр В.А. Тукмаков;</w:t>
      </w:r>
    </w:p>
    <w:p>
      <w:pPr>
        <w:pStyle w:val="style31"/>
        <w:spacing w:after="0" w:before="0" w:line="360" w:lineRule="auto"/>
        <w:contextualSpacing w:val="false"/>
        <w:jc w:val="both"/>
      </w:pPr>
      <w:r>
        <w:rPr>
          <w:sz w:val="28"/>
          <w:szCs w:val="28"/>
          <w:lang w:val="kpv-RU"/>
        </w:rPr>
        <w:t>5) Коми Республикаса Юралысьӧс вежысь В.А. Тукмаковлы индӧм юалӧмъяссӧ видлалӧ Коми Республикаса Юралысьӧс Медводдза вежысь А.Л. Чернов, а кор сійӧ абу – Коми Республикаса Юралысьӧс вежысь А.А. Буров.</w:t>
      </w:r>
    </w:p>
    <w:p>
      <w:pPr>
        <w:pStyle w:val="style31"/>
        <w:spacing w:after="0" w:before="0" w:line="360" w:lineRule="auto"/>
        <w:contextualSpacing w:val="false"/>
        <w:jc w:val="both"/>
      </w:pPr>
      <w:r>
        <w:rPr/>
      </w:r>
    </w:p>
    <w:p>
      <w:pPr>
        <w:pStyle w:val="style31"/>
        <w:spacing w:after="0" w:before="0" w:line="360" w:lineRule="auto"/>
        <w:contextualSpacing w:val="false"/>
        <w:jc w:val="both"/>
      </w:pPr>
      <w:r>
        <w:rPr>
          <w:i/>
          <w:iCs/>
          <w:sz w:val="28"/>
          <w:szCs w:val="28"/>
          <w:lang w:val="kpv-RU"/>
        </w:rPr>
        <w:t>Коми Республикаса Юралысьлӧн 2011 во урасьӧм тӧлысь 17 лунся 85-р №-а тшӧктӧм (3 №-а содтӧд)</w:t>
      </w:r>
    </w:p>
    <w:p>
      <w:pPr>
        <w:pStyle w:val="style0"/>
        <w:spacing w:after="0" w:before="0" w:line="360" w:lineRule="auto"/>
        <w:contextualSpacing w:val="false"/>
      </w:pPr>
      <w:r>
        <w:rPr/>
      </w:r>
    </w:p>
    <w:p>
      <w:pPr>
        <w:pStyle w:val="style0"/>
        <w:spacing w:after="0" w:before="0" w:line="360" w:lineRule="auto"/>
        <w:contextualSpacing w:val="false"/>
      </w:pPr>
      <w:r>
        <w:rPr/>
      </w:r>
    </w:p>
    <w:p>
      <w:pPr>
        <w:pStyle w:val="style0"/>
        <w:spacing w:after="0" w:before="0" w:line="360" w:lineRule="auto"/>
        <w:contextualSpacing w:val="false"/>
      </w:pPr>
      <w:r>
        <w:rPr/>
      </w:r>
    </w:p>
    <w:p>
      <w:pPr>
        <w:pStyle w:val="style0"/>
        <w:spacing w:after="0" w:before="0" w:line="360" w:lineRule="auto"/>
        <w:contextualSpacing w:val="false"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Times New Roman">
    <w:charset w:val="80"/>
    <w:family w:val="swiss"/>
    <w:pitch w:val="variable"/>
  </w:font>
  <w:font w:name="OpenSymbol">
    <w:altName w:val="Arial Unicode MS"/>
    <w:charset w:val="80"/>
    <w:family w:val="auto"/>
    <w:pitch w:val="default"/>
  </w:font>
  <w:font w:name="Arial">
    <w:charset w:val="80"/>
    <w:family w:val="swiss"/>
    <w:pitch w:val="variable"/>
  </w:font>
  <w:font w:name="Arial">
    <w:charset w:val="80"/>
    <w:family w:val="roman"/>
    <w:pitch w:val="variable"/>
  </w:font>
  <w:font w:name="Courier New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suppressAutoHyphens w:val="true"/>
      <w:overflowPunct w:val="true"/>
    </w:pPr>
    <w:rPr>
      <w:rFonts w:ascii="Times New Roman" w:cs="Lohit Devanagari" w:eastAsia="Bitstream Vera Sans" w:hAnsi="Times New Roman"/>
      <w:color w:val="00000A"/>
      <w:sz w:val="24"/>
      <w:szCs w:val="24"/>
      <w:lang w:bidi="hi-IN" w:eastAsia="zh-CN" w:val="ru-RU"/>
    </w:rPr>
  </w:style>
  <w:style w:styleId="style1" w:type="paragraph">
    <w:name w:val="Заголовок 1"/>
    <w:basedOn w:val="style24"/>
    <w:next w:val="style1"/>
    <w:pPr/>
    <w:rPr>
      <w:b/>
      <w:bCs/>
      <w:sz w:val="32"/>
      <w:szCs w:val="32"/>
    </w:rPr>
  </w:style>
  <w:style w:styleId="style2" w:type="paragraph">
    <w:name w:val="Заголовок 2"/>
    <w:basedOn w:val="style24"/>
    <w:next w:val="style2"/>
    <w:pPr/>
    <w:rPr>
      <w:b/>
      <w:bCs/>
      <w:i/>
      <w:iCs/>
      <w:sz w:val="28"/>
      <w:szCs w:val="28"/>
    </w:rPr>
  </w:style>
  <w:style w:styleId="style3" w:type="paragraph">
    <w:name w:val="Заголовок 3"/>
    <w:basedOn w:val="style24"/>
    <w:next w:val="style3"/>
    <w:pPr/>
    <w:rPr>
      <w:rFonts w:ascii="Times New Roman" w:cs="Lohit Devanagari" w:eastAsia="Bitstream Vera Sans" w:hAnsi="Times New Roman"/>
      <w:b/>
      <w:bCs/>
      <w:sz w:val="28"/>
      <w:szCs w:val="28"/>
    </w:rPr>
  </w:style>
  <w:style w:styleId="style4" w:type="paragraph">
    <w:name w:val="Заголовок 4"/>
    <w:basedOn w:val="style24"/>
    <w:next w:val="style4"/>
    <w:pPr/>
    <w:rPr/>
  </w:style>
  <w:style w:styleId="style15" w:type="character">
    <w:name w:val="Интернет-ссылка"/>
    <w:next w:val="style15"/>
    <w:rPr>
      <w:color w:val="000080"/>
      <w:u w:val="single"/>
      <w:lang w:bidi="zxx-" w:eastAsia="zxx-" w:val="zxx-"/>
    </w:rPr>
  </w:style>
  <w:style w:styleId="style16" w:type="character">
    <w:name w:val="Выделение"/>
    <w:next w:val="style16"/>
    <w:rPr>
      <w:i/>
      <w:iCs/>
    </w:rPr>
  </w:style>
  <w:style w:styleId="style17" w:type="character">
    <w:name w:val="WW8Num2z0"/>
    <w:next w:val="style17"/>
    <w:rPr>
      <w:rFonts w:ascii="Times New Roman" w:cs="Times New Roman" w:hAnsi="Times New Roman"/>
      <w:sz w:val="10"/>
      <w:szCs w:val="10"/>
    </w:rPr>
  </w:style>
  <w:style w:styleId="style18" w:type="character">
    <w:name w:val="WW8Num2z1"/>
    <w:next w:val="style18"/>
    <w:rPr>
      <w:sz w:val="10"/>
      <w:szCs w:val="10"/>
    </w:rPr>
  </w:style>
  <w:style w:styleId="style19" w:type="character">
    <w:name w:val="WW8Num2ztrue"/>
    <w:next w:val="style19"/>
    <w:rPr/>
  </w:style>
  <w:style w:styleId="style20" w:type="character">
    <w:name w:val="ListLabel 1"/>
    <w:next w:val="style20"/>
    <w:rPr>
      <w:sz w:val="10"/>
      <w:szCs w:val="10"/>
    </w:rPr>
  </w:style>
  <w:style w:styleId="style21" w:type="character">
    <w:name w:val="INS"/>
    <w:next w:val="style21"/>
    <w:rPr/>
  </w:style>
  <w:style w:styleId="style22" w:type="character">
    <w:name w:val="Выделение жирным"/>
    <w:next w:val="style22"/>
    <w:rPr>
      <w:b/>
      <w:bCs/>
    </w:rPr>
  </w:style>
  <w:style w:styleId="style23" w:type="character">
    <w:name w:val="Маркеры списка"/>
    <w:next w:val="style23"/>
    <w:rPr>
      <w:rFonts w:ascii="OpenSymbol" w:cs="OpenSymbol" w:eastAsia="OpenSymbol" w:hAnsi="OpenSymbol"/>
    </w:rPr>
  </w:style>
  <w:style w:styleId="style24" w:type="paragraph">
    <w:name w:val="Заголовок"/>
    <w:basedOn w:val="style0"/>
    <w:next w:val="style25"/>
    <w:pPr>
      <w:keepNext/>
      <w:spacing w:after="120" w:before="240"/>
      <w:contextualSpacing w:val="false"/>
    </w:pPr>
    <w:rPr>
      <w:rFonts w:ascii="Arial" w:cs="Lohit Devanagari" w:eastAsia="Bitstream Vera Sans" w:hAnsi="Arial"/>
      <w:sz w:val="28"/>
      <w:szCs w:val="28"/>
    </w:rPr>
  </w:style>
  <w:style w:styleId="style25" w:type="paragraph">
    <w:name w:val="Основной текст"/>
    <w:basedOn w:val="style0"/>
    <w:next w:val="style25"/>
    <w:pPr>
      <w:spacing w:after="120" w:before="0"/>
      <w:contextualSpacing w:val="false"/>
    </w:pPr>
    <w:rPr/>
  </w:style>
  <w:style w:styleId="style26" w:type="paragraph">
    <w:name w:val="Список"/>
    <w:basedOn w:val="style25"/>
    <w:next w:val="style26"/>
    <w:pPr/>
    <w:rPr>
      <w:rFonts w:cs="Lohit Devanagari"/>
    </w:rPr>
  </w:style>
  <w:style w:styleId="style27" w:type="paragraph">
    <w:name w:val="Название"/>
    <w:basedOn w:val="style0"/>
    <w:next w:val="style27"/>
    <w:pPr>
      <w:suppressLineNumbers/>
      <w:spacing w:after="120" w:before="120"/>
      <w:contextualSpacing w:val="false"/>
    </w:pPr>
    <w:rPr>
      <w:rFonts w:cs="Lohit Devanagari"/>
      <w:i/>
      <w:iCs/>
      <w:sz w:val="24"/>
      <w:szCs w:val="24"/>
    </w:rPr>
  </w:style>
  <w:style w:styleId="style28" w:type="paragraph">
    <w:name w:val="Указатель"/>
    <w:basedOn w:val="style0"/>
    <w:next w:val="style28"/>
    <w:pPr>
      <w:suppressLineNumbers/>
    </w:pPr>
    <w:rPr>
      <w:rFonts w:cs="Lohit Devanagari"/>
    </w:rPr>
  </w:style>
  <w:style w:styleId="style29" w:type="paragraph">
    <w:name w:val="ConsPlusNormal"/>
    <w:next w:val="style29"/>
    <w:pPr>
      <w:widowControl w:val="false"/>
      <w:suppressAutoHyphens w:val="true"/>
      <w:ind w:firstLine="720" w:left="0" w:right="0"/>
    </w:pPr>
    <w:rPr>
      <w:rFonts w:ascii="Arial" w:cs="Arial" w:eastAsia="Times New Roman" w:hAnsi="Arial"/>
      <w:color w:val="00000A"/>
      <w:sz w:val="20"/>
      <w:szCs w:val="20"/>
      <w:lang w:bidi="ar-SA" w:eastAsia="zh-CN" w:val="ru-RU"/>
    </w:rPr>
  </w:style>
  <w:style w:styleId="style30" w:type="paragraph">
    <w:name w:val="ConsPlusCell"/>
    <w:next w:val="style30"/>
    <w:pPr>
      <w:widowControl w:val="false"/>
      <w:suppressAutoHyphens w:val="true"/>
    </w:pPr>
    <w:rPr>
      <w:rFonts w:ascii="Arial" w:cs="Arial" w:eastAsia="Times New Roman" w:hAnsi="Arial"/>
      <w:color w:val="00000A"/>
      <w:sz w:val="20"/>
      <w:szCs w:val="20"/>
      <w:lang w:bidi="ar-SA" w:eastAsia="zh-CN" w:val="ru-RU"/>
    </w:rPr>
  </w:style>
  <w:style w:styleId="style31" w:type="paragraph">
    <w:name w:val="Содержимое таблицы"/>
    <w:basedOn w:val="style0"/>
    <w:next w:val="style31"/>
    <w:pPr>
      <w:suppressLineNumbers/>
    </w:pPr>
    <w:rPr/>
  </w:style>
  <w:style w:styleId="style32" w:type="paragraph">
    <w:name w:val="Заголовок таблицы"/>
    <w:basedOn w:val="style31"/>
    <w:next w:val="style32"/>
    <w:pPr/>
    <w:rPr/>
  </w:style>
  <w:style w:styleId="style33" w:type="paragraph">
    <w:name w:val="Заголовок списка"/>
    <w:basedOn w:val="style0"/>
    <w:next w:val="style33"/>
    <w:pPr/>
    <w:rPr/>
  </w:style>
  <w:style w:styleId="style34" w:type="paragraph">
    <w:name w:val="  ConsPlusNormal"/>
    <w:next w:val="style34"/>
    <w:pPr>
      <w:widowControl/>
      <w:suppressAutoHyphens w:val="true"/>
    </w:pPr>
    <w:rPr>
      <w:rFonts w:ascii="Arial" w:cs="Tahoma" w:eastAsia="Arial" w:hAnsi="Arial"/>
      <w:b w:val="false"/>
      <w:i w:val="false"/>
      <w:color w:val="00000A"/>
      <w:sz w:val="20"/>
      <w:szCs w:val="24"/>
      <w:u w:val="none"/>
      <w:lang w:bidi="hi-IN" w:eastAsia="zh-CN" w:val="ru-RU"/>
    </w:rPr>
  </w:style>
  <w:style w:styleId="style35" w:type="paragraph">
    <w:name w:val="  ConsPlusCell"/>
    <w:next w:val="style35"/>
    <w:pPr>
      <w:widowControl/>
      <w:suppressAutoHyphens w:val="true"/>
    </w:pPr>
    <w:rPr>
      <w:rFonts w:ascii="Arial" w:cs="Tahoma" w:eastAsia="Arial" w:hAnsi="Arial"/>
      <w:b w:val="false"/>
      <w:i w:val="false"/>
      <w:color w:val="00000A"/>
      <w:sz w:val="20"/>
      <w:szCs w:val="24"/>
      <w:u w:val="none"/>
      <w:lang w:bidi="hi-IN" w:eastAsia="zh-CN" w:val="ru-RU"/>
    </w:rPr>
  </w:style>
  <w:style w:styleId="style36" w:type="paragraph">
    <w:name w:val="  ConsPlusNonformat"/>
    <w:next w:val="style36"/>
    <w:pPr>
      <w:widowControl/>
      <w:suppressAutoHyphens w:val="true"/>
    </w:pPr>
    <w:rPr>
      <w:rFonts w:ascii="Courier New" w:cs="Tahoma" w:eastAsia="Arial" w:hAnsi="Courier New"/>
      <w:b w:val="false"/>
      <w:i w:val="false"/>
      <w:color w:val="00000A"/>
      <w:sz w:val="20"/>
      <w:szCs w:val="24"/>
      <w:u w:val="none"/>
      <w:lang w:bidi="hi-IN" w:eastAsia="zh-CN"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LibreOffice/4.0.3.3$Linux_x86 LibreOffice_project/0eaa50a932c8f2199a615e1eb30f7ac74279539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2013-05-13T10:21:04.00Z</dcterms:created>
  <dc:creator>ConsultantPlus</dc:creator>
  <cp:lastModifiedBy>User </cp:lastModifiedBy>
  <cp:lastPrinted>2013-06-13T15:49:58.00Z</cp:lastPrinted>
  <dcterms:modified xsi:type="dcterms:W3CDTF">2013-05-24T11:05:29.00Z</dcterms:modified>
  <cp:revision>2</cp:revision>
  <dc:title>Постановление Правительства РК от 08.04.2013 N 105"О внесении изменений в постановление Правительства Республики Коми от 28 марта 2011 г. N 87 "О программе "Модернизация здравоохранения Республики Коми на 2011 - 2012 годы"(вместе с "Перечнем оборудования, планируемого к приобретению в рамках программы "Модернизация здравоохранения Республики Коми на 2011 - 2013 годы")</dc:title>
</cp:coreProperties>
</file>