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06.06.2020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 нуӧдіс республикаса банкъяс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ӧс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петкӧдлысьяскӧд бизнеслы отсалӧм да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анти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кризис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нӧй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уджтасъяс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олӧмӧ пӧртӧм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серти сӧвещание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Сӧвещаниеыс вӧлі лӧддза-номъя тӧлысь 5 лунӧ. Сэтчӧ пырӧдчисны республикаын уджалысь банкъясса юрнуӧдысьяс.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Талун Комиын уджалӧ 24 кредитнӧй организация. Россия Федерацияса Веськӧдлан котырӧн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изнеслы отсал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мераяс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примитӧм бӧрын став банк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босьтчис тайӧ уджӧ.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Банкъяс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отсалӧны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збыльмӧдӧны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кризис кадӧ бизнеслы отсал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торъя уджтасъяс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. Шуам, сетӧны позянлун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мынтысьны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кредитъяс серти во джынйӧн сёрӧнджык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кредитнӧй каникулъяс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. Медым предприятие уджалі водзӧ, сетӧны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вонас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0%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улӧ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кредитъяс, медым бӧр заводитіс уджавны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вонас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2%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улӧ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истема артмӧдысь организацияяслы кредитъяссӧ сетӧны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вонас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5%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улӧ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 Збыльмӧдӧны и мукӧд мера. Таысь кындзи, банкъяс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 эмӧсь и асшӧр уджалысьяслы отс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лан асланыс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уджтасъяс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«Мед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шӧрыс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сыын, медым отс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ӧг сетан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вына мераясӧн вермисны вӧдитчыны ставныс, кодъяслы найӧ колӧны, - тӧдчӧдіс Владимир Уйба, - Дерт, эмӧсь и мытшӧдъяс да сьӧкыдлунъяс: оз став предприниматель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 вермы босьтны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мынтысь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ӧмъяс серти отсрочка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либӧ льготнӧй кредит. Но колӧ корсьны петан туйяс!»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Банкъя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петкӧдлысьяс пасйисны, мый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став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шыӧдчӧмсӧ видлалӧны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быд боксянь.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а дырйи босьтӧны тӧд вылӧ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заёмщиклысь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став корӧмсӧ,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зільӧны отсавны ставлы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. Колӧ паськӧдны ОКВЭД – торйӧн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, миян республикаын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колӧ отсавны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вӧр лэдзан 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пу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переработайтан предприятиеяслы.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Антик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ризис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нӧй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уджтасъяс видлалӧм кындзи, аддзысьлігӧн сёрниыс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муні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и дыр кад вылӧ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лӧсьӧдӧм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проектъяс йылысь: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кредитнӧй организацияяслӧн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инвестиция проектъясӧ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пырӧдчӧм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, выль технологияяс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пыртӧм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банкъяслысь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услугаяс босьтны позянлун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сӧ кыпӧдӧм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06.06.2020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Владимир Уйба провёл совещание с представителями банковского сектора республики по вопросам поддержки бизнеса и реализации антикризисных программ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Совещание состоялось 5 июня. В нём приняли участие руководители банков, представленных на территории Коми.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в Республике Коми работают 24 кредитные организации. С момента принятия Правительством Российской Федерации мер по поддержке бизнеса, практически все они подключились к этой работе.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помощью банков реализуются специальные антикризисные программы поддержки бизнеса. В их числе: перенос платежей по кредитам на полгода (кредитные каникулы); кредиты под 0 % для поддержки занятости; кредиты под 2 % годовых на возобновление деятельности предприятий; кредиты для системообразующих организаций (5%) и другие. Помимо этого, в банках есть собственные программы поддержки предпринимателей.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«Главное, чтобы действующими мерами поддержки смогли воспользоваться все, кто в них нуждается, - подчеркнул Владимир Уйба, - Конечно, есть проблемы и определённые сложности, не все предприниматели могут получить отсрочку по платежам или льготные кредиты. Ищите инструменты!»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Представители банковского сектора отметили, что тщательно рассматривают каждое заявление, к каждому заемщику подходят индивидуально, стараются минимизировать отказы. Необходимо расширение ОКВЭД – в частности, для нашей республики крайне важно оказать помощь лесозаготовительным и лесоперерабатывающим предприятиям.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Кроме обсуждения антикризисных программ, на встрече говорили и о проектах, рассчитанных на долгосрочную перспективу, – участие кредитных организаций в реализации инвестиционных проектов, внедрение новых технологий и повышение доступности банковских услуг.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1482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Application>LibreOffice/5.4.3.2$Linux_x86 LibreOffice_project/92a7159f7e4af62137622921e809f8546db437e5</Application>
  <Pages>2</Pages>
  <Words>418</Words>
  <Characters>2946</Characters>
  <CharactersWithSpaces>3353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>Olga  Isakova</cp:lastModifiedBy>
  <dcterms:modified xsi:type="dcterms:W3CDTF">2020-06-08T16:18:45Z</dcterms:modified>
  <cp:revision>3107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