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ascii="Times New Roman" w:hAnsi="Times New Roman"/>
          <w:b/>
          <w:bCs/>
          <w:kern w:val="2"/>
          <w:sz w:val="28"/>
          <w:szCs w:val="28"/>
          <w:lang w:val="kpv-RU" w:eastAsia="ru-RU"/>
        </w:rPr>
        <w:t>23.09.2020</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ascii="Times New Roman" w:hAnsi="Times New Roman"/>
          <w:b/>
          <w:bCs/>
          <w:kern w:val="2"/>
          <w:sz w:val="28"/>
          <w:szCs w:val="28"/>
          <w:lang w:val="kpv-RU" w:eastAsia="ru-RU"/>
        </w:rPr>
        <w:t>Владимир Уйба сетіс Ольга Епифановалы Россия Федерацияса сенаторлысь уджмогъяс</w:t>
      </w:r>
    </w:p>
    <w:p>
      <w:pPr>
        <w:pStyle w:val="Normal"/>
        <w:widowControl/>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kern w:val="2"/>
          <w:sz w:val="28"/>
          <w:szCs w:val="28"/>
          <w:lang w:val="kpv-RU" w:eastAsia="ru-RU"/>
        </w:rPr>
        <w:t xml:space="preserve">Коми Республикаса Юралысь кырымаліс </w:t>
      </w:r>
      <w:r>
        <w:rPr>
          <w:rFonts w:eastAsia="Times New Roman" w:cs="Times New Roman" w:ascii="Times New Roman" w:hAnsi="Times New Roman"/>
          <w:b w:val="false"/>
          <w:bCs w:val="false"/>
          <w:color w:val="00000A"/>
          <w:kern w:val="2"/>
          <w:sz w:val="28"/>
          <w:szCs w:val="28"/>
          <w:lang w:val="kpv-RU" w:eastAsia="ru-RU" w:bidi="ar-SA"/>
        </w:rPr>
        <w:t>И</w:t>
      </w:r>
      <w:r>
        <w:rPr>
          <w:rFonts w:eastAsia="Times New Roman" w:cs="Times New Roman" w:ascii="Times New Roman" w:hAnsi="Times New Roman"/>
          <w:b w:val="false"/>
          <w:bCs w:val="false"/>
          <w:kern w:val="2"/>
          <w:sz w:val="28"/>
          <w:szCs w:val="28"/>
          <w:lang w:val="kpv-RU" w:eastAsia="ru-RU"/>
        </w:rPr>
        <w:t xml:space="preserve">ндӧд, мый серти Ольга Епифановалы сетӧма Россия Федерацияса сенаторлысь – </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zh-CN" w:bidi="hi-IN"/>
        </w:rPr>
        <w:t>Росси</w:t>
      </w: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 xml:space="preserve">я </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zh-CN" w:bidi="hi-IN"/>
        </w:rPr>
        <w:t>Федераци</w:t>
      </w: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 xml:space="preserve">яса Федеральнӧй Собраниелӧн Федерация Сӧветын </w:t>
      </w:r>
      <w:r>
        <w:rPr>
          <w:rFonts w:eastAsia="Times New Roman" w:cs="Times New Roman" w:ascii="Times New Roman" w:hAnsi="Times New Roman"/>
          <w:b w:val="false"/>
          <w:bCs w:val="false"/>
          <w:kern w:val="2"/>
          <w:sz w:val="28"/>
          <w:szCs w:val="28"/>
          <w:lang w:val="kpv-RU" w:eastAsia="ru-RU"/>
        </w:rPr>
        <w:t>Коми Республикаса Веськӧдлан котырсянь петкӧдлысьлысь уджмогъяс.</w:t>
      </w:r>
    </w:p>
    <w:p>
      <w:pPr>
        <w:pStyle w:val="Normal"/>
        <w:widowControl/>
        <w:suppressAutoHyphens w:val="true"/>
        <w:overflowPunct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i w:val="false"/>
          <w:caps w:val="false"/>
          <w:smallCaps w:val="false"/>
          <w:color w:val="000000"/>
          <w:spacing w:val="0"/>
          <w:kern w:val="2"/>
          <w:sz w:val="28"/>
          <w:szCs w:val="28"/>
          <w:lang w:val="kpv-RU" w:eastAsia="zh-CN" w:bidi="hi-IN"/>
        </w:rPr>
        <w:t>Кӧч тӧлысь 23 лунӧ удж серти аддзысьлігӧн Росси</w:t>
      </w: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яса Каналан Думаӧн Веськӧдлысьӧс вежысь Ольга Епифанова примитіс Коми Республикаса Юралысь Владимир Уйбалысь вӧзйӧмсӧ сы серти, медым лоны Федерация Сӧветын Коми Республикаӧс петкӧдлысьӧн.</w:t>
      </w:r>
    </w:p>
    <w:p>
      <w:pPr>
        <w:pStyle w:val="Normal"/>
        <w:widowControl/>
        <w:suppressAutoHyphens w:val="true"/>
        <w:overflowPunct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«Ыджыд аттьӧ эскӧмысь, Владимир Викторович. Пыдди пуктӧмӧн примита Тіянлысь вӧзйӧмнытӧ», - аттьӧаліс Ольга Епифанова.</w:t>
      </w:r>
    </w:p>
    <w:p>
      <w:pPr>
        <w:pStyle w:val="Normal"/>
        <w:widowControl/>
        <w:suppressAutoHyphens w:val="true"/>
        <w:overflowPunct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 xml:space="preserve">«Эска, мый </w:t>
      </w: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Т</w:t>
      </w: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іян опытныд, тӧдӧмлунныд да авторитетныд ваясны буртор республикалы да тані олысьяслы», - пасйис Владимир Уйба.</w:t>
      </w:r>
    </w:p>
    <w:p>
      <w:pPr>
        <w:pStyle w:val="Normal"/>
        <w:widowControl/>
        <w:suppressAutoHyphens w:val="true"/>
        <w:overflowPunct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 Россия Федерацияса Оланподувлӧн 95 статья серти</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ru-RU" w:bidi="hi-IN"/>
        </w:rPr>
        <w:t xml:space="preserve"> </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zh-CN" w:bidi="hi-IN"/>
        </w:rPr>
        <w:t>Росси</w:t>
      </w: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 xml:space="preserve">я </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zh-CN" w:bidi="hi-IN"/>
        </w:rPr>
        <w:t>Федераци</w:t>
      </w: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яса Федеральнӧй Собраниелӧн Федерация Сӧвет артмӧ Россия Федерацияса сенаторъясысь.</w:t>
      </w:r>
    </w:p>
    <w:p>
      <w:pPr>
        <w:pStyle w:val="Normal"/>
        <w:widowControl/>
        <w:suppressAutoHyphens w:val="true"/>
        <w:overflowPunct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Федерация Сӧветӧ пырӧны Россия Федерацияса быд субъектысь кык петкӧдлысь: ӧтикӧн оланпас пыртысь (бӧрйӧм) да олӧмӧ пӧртысь канму власьт органъяссянь – лӧсялана органлӧн уджмогъяс кадколаст вылӧ.</w:t>
      </w:r>
    </w:p>
    <w:p>
      <w:pPr>
        <w:pStyle w:val="ConsPlusNormal"/>
        <w:widowControl/>
        <w:suppressAutoHyphens w:val="true"/>
        <w:overflowPunct w:val="true"/>
        <w:bidi w:val="0"/>
        <w:spacing w:lineRule="auto" w:line="360" w:before="0" w:after="0"/>
        <w:ind w:left="0" w:right="0" w:firstLine="540"/>
        <w:contextualSpacing/>
        <w:jc w:val="both"/>
        <w:rPr>
          <w:rFonts w:ascii="Times New Roman" w:hAnsi="Times New Roman"/>
          <w:b w:val="false"/>
          <w:b w:val="false"/>
          <w:bCs w:val="false"/>
          <w:sz w:val="28"/>
          <w:szCs w:val="28"/>
        </w:rPr>
      </w:pP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 xml:space="preserve">«Россия Федерациялӧн Федеральнӧй Собраниеса Федерация Сӧвет лӧсьӧдан пӧрадок йылысь» 2012 во ӧшым тӧлысь 3 лунся 229-ФЗ №-а Федеральнӧй оланпаслӧн 4 статьяса 3 юкӧн серти Федерация Сӧветӧ пырысьлысь – Россия Федерацияса субъектлӧн олӧмӧ пӧртысь канму власьт органсянь петкӧдлысьлысь </w:t>
      </w: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удж</w:t>
      </w: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 xml:space="preserve">могъяс сетӧм йылысь помшуӧмсӧ примитӧ Россия Федерацияса субъектлӧн </w:t>
      </w: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выльӧн</w:t>
      </w:r>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 xml:space="preserve"> бӧрйӧм медвылыс чина морт (Россия Федерацияса субъектлӧн медвылыс </w:t>
      </w:r>
      <w:bookmarkStart w:id="0" w:name="__DdeLink__6755_3856134950"/>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олӧмӧ пӧртысь канму власьт орган</w:t>
      </w:r>
      <w:bookmarkEnd w:id="0"/>
      <w:r>
        <w:rPr>
          <w:rFonts w:eastAsia="SimSun" w:cs="Times New Roman" w:ascii="Times New Roman" w:hAnsi="Times New Roman"/>
          <w:b w:val="false"/>
          <w:bCs w:val="false"/>
          <w:i w:val="false"/>
          <w:caps w:val="false"/>
          <w:smallCaps w:val="false"/>
          <w:color w:val="000000"/>
          <w:spacing w:val="0"/>
          <w:kern w:val="2"/>
          <w:sz w:val="28"/>
          <w:szCs w:val="28"/>
          <w:lang w:val="kpv-RU" w:eastAsia="zh-CN" w:bidi="hi-IN"/>
        </w:rPr>
        <w:t>ӧн юрнуӧдысь) сылӧн чинӧ пыран лун бӧрын мӧд лунысь оз сёрджык. Тайӧ помшуӧмыс оформитсьӧ лӧсялана индӧдӧн (шуӧмӧн).</w:t>
      </w:r>
      <w:r>
        <w:br w:type="page"/>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ascii="Times New Roman" w:hAnsi="Times New Roman"/>
          <w:b/>
          <w:bCs/>
          <w:kern w:val="2"/>
          <w:sz w:val="28"/>
          <w:szCs w:val="28"/>
          <w:lang w:val="kpv-RU" w:eastAsia="ru-RU"/>
        </w:rPr>
        <w:t>23.09.2020</w:t>
      </w:r>
    </w:p>
    <w:p>
      <w:pPr>
        <w:pStyle w:val="1"/>
        <w:widowControl/>
        <w:numPr>
          <w:ilvl w:val="0"/>
          <w:numId w:val="2"/>
        </w:numPr>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b/>
          <w:bCs/>
          <w:color w:val="00000A"/>
          <w:kern w:val="2"/>
          <w:sz w:val="28"/>
          <w:szCs w:val="28"/>
          <w:lang w:val="kpv-RU" w:eastAsia="ru-RU" w:bidi="ar-SA"/>
        </w:rPr>
        <w:t>Владимир Уйба наделил Ольгу Епифанову полномочиями сенатора Российской Федерации</w:t>
      </w:r>
    </w:p>
    <w:p>
      <w:pPr>
        <w:pStyle w:val="Style16"/>
        <w:widowControl/>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2"/>
          <w:sz w:val="28"/>
          <w:szCs w:val="28"/>
          <w:lang w:val="kpv-RU" w:eastAsia="ru-RU" w:bidi="ar-SA"/>
        </w:rPr>
        <w:t>Глава Республики Коми подписал Указ, в соответствии с которым Ольга Епифанова наделена полномочиями сенатора Российской Федерации – представителя от Правительства Республики Коми в Совете Федерации Федерального Собрания Российской Федерации. </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Заместитель Председателя Государственной Думы России Ольга Епифанова приняла предложение Главы Республики Коми Владимира Уйба стать представителем Республики Коми в Совете Федерации в ходе рабочей встречи, которая состоялась 23 сентября. </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«Спасибо большое за доверие, Владимир Викторович. Почту за честь принять Ваше предложение», - поблагодарила Ольга Епифанова. </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«Уверен, что Ваш опыт, знания и авторитет принесут пользу республике и её жителям», - отметил Владимир Уйба. </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 В соответствии со статьей 95 Конституции Российской Федерации Совет Федерации Федерального Собрания Российской Федерации состоит из сенаторов Российской Федерации. </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В Совет Федерации входят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 </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В соответствии с частью 3 статьи 4 Федерального закона от 3 декабря 2012 года № 229-ФЗ «О порядке формирования Совета Федерации Федерального Собрания Российской Федерации» решение о наделении полномочиями члена Совета Федерации - представителя от исполнительного органа государственной власти субъекта Российской Федерации должно быть принято вновь избранным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на следующий день после дня его вступления в должность. Данное решение оформляется соответствующим указом (постановлением). </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ascii="Times New Roman" w:hAnsi="Times New Roman"/>
          <w:b/>
          <w:bCs/>
          <w:color w:val="00000A"/>
          <w:kern w:val="2"/>
          <w:sz w:val="28"/>
          <w:szCs w:val="28"/>
          <w:lang w:val="kpv-RU" w:eastAsia="ru-RU" w:bidi="ar-SA"/>
        </w:rPr>
        <w:t>Габова 1621</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ru-RU" w:eastAsia="zh-CN" w:bidi="ar-SA"/>
    </w:rPr>
  </w:style>
  <w:style w:type="paragraph" w:styleId="1">
    <w:name w:val="Heading 1"/>
    <w:basedOn w:val="Normal"/>
    <w:qFormat/>
    <w:pPr>
      <w:numPr>
        <w:ilvl w:val="0"/>
        <w:numId w:val="1"/>
      </w:numPr>
      <w:spacing w:lineRule="auto" w:line="240" w:before="280" w:after="280"/>
      <w:outlineLvl w:val="0"/>
    </w:pPr>
    <w:rPr>
      <w:rFonts w:ascii="Times New Roman" w:hAnsi="Times New Roman" w:eastAsia="Times New Roman" w:cs="Times New Roman"/>
      <w:b/>
      <w:bCs/>
      <w:kern w:val="2"/>
      <w:sz w:val="48"/>
      <w:szCs w:val="48"/>
    </w:rPr>
  </w:style>
  <w:style w:type="character" w:styleId="Style13">
    <w:name w:val="Основной шрифт абзаца"/>
    <w:qFormat/>
    <w:rPr/>
  </w:style>
  <w:style w:type="character" w:styleId="11">
    <w:name w:val="Заголовок 1 Знак"/>
    <w:basedOn w:val="Style13"/>
    <w:qFormat/>
    <w:rPr>
      <w:rFonts w:ascii="Times New Roman" w:hAnsi="Times New Roman" w:eastAsia="Times New Roman" w:cs="Times New Roman"/>
      <w:b/>
      <w:bCs/>
      <w:kern w:val="2"/>
      <w:sz w:val="48"/>
      <w:szCs w:val="48"/>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auto"/>
      <w:kern w:val="0"/>
      <w:sz w:val="20"/>
      <w:szCs w:val="20"/>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152</TotalTime>
  <Application>LibreOffice/6.4.2.2$Linux_X86_64 LibreOffice_project/4e471d8c02c9c90f512f7f9ead8875b57fcb1ec3</Application>
  <Pages>3</Pages>
  <Words>441</Words>
  <Characters>3154</Characters>
  <CharactersWithSpaces>3587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2020-09-21T14:29:00Z</dcterms:created>
  <dc:creator>Admin</dc:creator>
  <dc:description/>
  <dc:language>ru-RU</dc:language>
  <cp:lastModifiedBy/>
  <dcterms:modified xsi:type="dcterms:W3CDTF">2020-09-24T11:45:27Z</dcterms:modified>
  <cp:revision>31</cp:revision>
  <dc:subject/>
  <dc:title/>
</cp:coreProperties>
</file>