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bidi w:val="0"/>
        <w:spacing w:lineRule="auto" w:line="360" w:before="0" w:after="0"/>
        <w:ind w:left="0" w:right="0" w:firstLine="850"/>
        <w:jc w:val="left"/>
        <w:rPr>
          <w:rFonts w:cs="Times New Roman"/>
          <w:b/>
          <w:b/>
          <w:bCs/>
          <w:sz w:val="28"/>
          <w:szCs w:val="28"/>
          <w:lang w:val="kpv-RU"/>
        </w:rPr>
      </w:pPr>
      <w:r>
        <w:rPr>
          <w:rFonts w:cs="Times New Roman" w:ascii="Times New Roman" w:hAnsi="Times New Roman"/>
          <w:b w:val="false"/>
          <w:bCs w:val="false"/>
          <w:sz w:val="28"/>
          <w:szCs w:val="28"/>
          <w:lang w:val="kpv-RU"/>
        </w:rPr>
        <w:t>17.12.2020</w:t>
      </w:r>
    </w:p>
    <w:p>
      <w:pPr>
        <w:pStyle w:val="Normal"/>
        <w:widowControl/>
        <w:numPr>
          <w:ilvl w:val="1"/>
          <w:numId w:val="2"/>
        </w:numPr>
        <w:suppressAutoHyphens w:val="true"/>
        <w:bidi w:val="0"/>
        <w:spacing w:lineRule="auto" w:line="360" w:before="0" w:after="0"/>
        <w:ind w:left="0" w:right="0" w:firstLine="850"/>
        <w:jc w:val="both"/>
        <w:rPr>
          <w:rFonts w:cs="Times New Roman"/>
          <w:b/>
          <w:b/>
          <w:bCs/>
          <w:sz w:val="28"/>
          <w:szCs w:val="28"/>
          <w:lang w:val="kpv-RU"/>
        </w:rPr>
      </w:pPr>
      <w:r>
        <w:rPr>
          <w:rFonts w:cs="Times New Roman"/>
          <w:b/>
          <w:bCs/>
          <w:sz w:val="28"/>
          <w:szCs w:val="28"/>
          <w:lang w:val="kpv-RU"/>
        </w:rPr>
        <w:t>Коми Республикаын Роспотребнадзорлӧн веськӧдланін йӧзӧдіс коронавирус серти официальнӧй юӧр</w:t>
      </w:r>
    </w:p>
    <w:p>
      <w:pPr>
        <w:pStyle w:val="Normal"/>
        <w:widowControl/>
        <w:numPr>
          <w:ilvl w:val="0"/>
          <w:numId w:val="2"/>
        </w:numPr>
        <w:suppressAutoHyphens w:val="true"/>
        <w:bidi w:val="0"/>
        <w:spacing w:lineRule="auto" w:line="360" w:before="0" w:after="0"/>
        <w:ind w:left="0" w:right="0" w:firstLine="850"/>
        <w:jc w:val="both"/>
        <w:rPr>
          <w:rFonts w:ascii="Times New Roman" w:hAnsi="Times New Roman" w:cs="Times New Roman"/>
          <w:sz w:val="28"/>
          <w:szCs w:val="28"/>
          <w:lang w:val="kpv-RU"/>
        </w:rPr>
      </w:pPr>
      <w:r>
        <w:rPr>
          <w:rFonts w:cs="Times New Roman"/>
          <w:b w:val="false"/>
          <w:bCs w:val="false"/>
          <w:sz w:val="28"/>
          <w:szCs w:val="28"/>
          <w:lang w:val="kpv-RU"/>
        </w:rPr>
        <w:t>Коми Республикаын Роспотребнадзорлӧн веськӧдланін юӧртіс: талун кежлӧ (</w:t>
      </w:r>
      <w:r>
        <w:rPr>
          <w:rFonts w:eastAsia="Times New Roman" w:cs="Times New Roman"/>
          <w:b w:val="false"/>
          <w:bCs w:val="false"/>
          <w:color w:val="00000A"/>
          <w:kern w:val="0"/>
          <w:sz w:val="28"/>
          <w:szCs w:val="28"/>
          <w:lang w:val="kpv-RU" w:eastAsia="zh-CN" w:bidi="ar-SA"/>
        </w:rPr>
        <w:t>ӧшым</w:t>
      </w:r>
      <w:r>
        <w:rPr>
          <w:rFonts w:cs="Times New Roman"/>
          <w:b w:val="false"/>
          <w:bCs w:val="false"/>
          <w:sz w:val="28"/>
          <w:szCs w:val="28"/>
          <w:lang w:val="kpv-RU"/>
        </w:rPr>
        <w:t xml:space="preserve"> тӧлысь </w:t>
      </w:r>
      <w:r>
        <w:rPr>
          <w:rFonts w:eastAsia="Times New Roman" w:cs="Times New Roman"/>
          <w:b w:val="false"/>
          <w:bCs w:val="false"/>
          <w:color w:val="00000A"/>
          <w:kern w:val="0"/>
          <w:sz w:val="28"/>
          <w:szCs w:val="28"/>
          <w:lang w:val="kpv-RU" w:eastAsia="zh-CN" w:bidi="ar-SA"/>
        </w:rPr>
        <w:t>17</w:t>
      </w:r>
      <w:r>
        <w:rPr>
          <w:rFonts w:cs="Times New Roman"/>
          <w:b w:val="false"/>
          <w:bCs w:val="false"/>
          <w:sz w:val="28"/>
          <w:szCs w:val="28"/>
          <w:lang w:val="kpv-RU"/>
        </w:rPr>
        <w:t xml:space="preserve"> лун) бурдіс </w:t>
      </w:r>
      <w:r>
        <w:rPr>
          <w:rFonts w:eastAsia="Times New Roman" w:cs="Times New Roman"/>
          <w:b w:val="false"/>
          <w:bCs w:val="false"/>
          <w:color w:val="00000A"/>
          <w:kern w:val="0"/>
          <w:sz w:val="28"/>
          <w:szCs w:val="28"/>
          <w:lang w:val="kpv-RU" w:eastAsia="zh-CN" w:bidi="ar-SA"/>
        </w:rPr>
        <w:t>22925</w:t>
      </w:r>
      <w:r>
        <w:rPr>
          <w:rFonts w:cs="Times New Roman"/>
          <w:b w:val="false"/>
          <w:bCs w:val="false"/>
          <w:sz w:val="28"/>
          <w:szCs w:val="28"/>
          <w:lang w:val="kpv-RU"/>
        </w:rPr>
        <w:t xml:space="preserve"> (+339) морт.</w:t>
      </w:r>
    </w:p>
    <w:p>
      <w:pPr>
        <w:pStyle w:val="Normal"/>
        <w:widowControl/>
        <w:numPr>
          <w:ilvl w:val="0"/>
          <w:numId w:val="2"/>
        </w:numPr>
        <w:suppressAutoHyphens w:val="true"/>
        <w:bidi w:val="0"/>
        <w:spacing w:lineRule="auto" w:line="360"/>
        <w:ind w:left="0" w:right="0" w:firstLine="850"/>
        <w:jc w:val="both"/>
        <w:rPr>
          <w:sz w:val="21"/>
          <w:lang w:val="kpv-RU"/>
        </w:rPr>
      </w:pPr>
      <w:r>
        <w:rPr>
          <w:rFonts w:eastAsia="Times New Roman" w:cs="Times New Roman"/>
          <w:color w:val="00000A"/>
          <w:kern w:val="0"/>
          <w:sz w:val="28"/>
          <w:szCs w:val="28"/>
          <w:lang w:val="kpv-RU" w:eastAsia="zh-CN" w:bidi="ar-SA"/>
        </w:rPr>
        <w:t>ПЦР-тестируйтӧмӧн эрдӧдӧма</w:t>
      </w:r>
      <w:r>
        <w:rPr>
          <w:rFonts w:cs="Times New Roman"/>
          <w:sz w:val="28"/>
          <w:szCs w:val="28"/>
          <w:lang w:val="kpv-RU"/>
        </w:rPr>
        <w:t>, мый COVІD</w:t>
        <w:noBreakHyphen/>
        <w:t xml:space="preserve">19 висьмӧма </w:t>
      </w:r>
      <w:r>
        <w:rPr>
          <w:rFonts w:eastAsia="Times New Roman" w:cs="Times New Roman"/>
          <w:b w:val="false"/>
          <w:bCs w:val="false"/>
          <w:color w:val="00000A"/>
          <w:kern w:val="0"/>
          <w:sz w:val="28"/>
          <w:szCs w:val="28"/>
          <w:lang w:val="kpv-RU" w:eastAsia="zh-CN" w:bidi="ar-SA"/>
        </w:rPr>
        <w:t>26371</w:t>
      </w:r>
      <w:r>
        <w:rPr>
          <w:rFonts w:cs="Times New Roman"/>
          <w:b w:val="false"/>
          <w:bCs w:val="false"/>
          <w:sz w:val="28"/>
          <w:szCs w:val="28"/>
          <w:lang w:val="kpv-RU"/>
        </w:rPr>
        <w:t xml:space="preserve"> (+</w:t>
      </w:r>
      <w:r>
        <w:rPr>
          <w:rFonts w:eastAsia="Times New Roman" w:cs="Times New Roman"/>
          <w:b w:val="false"/>
          <w:bCs w:val="false"/>
          <w:color w:val="00000A"/>
          <w:kern w:val="0"/>
          <w:sz w:val="28"/>
          <w:szCs w:val="28"/>
          <w:lang w:val="kpv-RU" w:eastAsia="zh-CN" w:bidi="ar-SA"/>
        </w:rPr>
        <w:t>285</w:t>
      </w:r>
      <w:r>
        <w:rPr>
          <w:rFonts w:cs="Times New Roman"/>
          <w:b w:val="false"/>
          <w:bCs w:val="false"/>
          <w:sz w:val="28"/>
          <w:szCs w:val="28"/>
          <w:lang w:val="kpv-RU"/>
        </w:rPr>
        <w:t>)</w:t>
      </w:r>
      <w:r>
        <w:rPr>
          <w:rFonts w:cs="Times New Roman"/>
          <w:sz w:val="28"/>
          <w:szCs w:val="28"/>
          <w:lang w:val="kpv-RU"/>
        </w:rPr>
        <w:t xml:space="preserve"> морт. Медся уна висьысьыс суткинас содӧма </w:t>
      </w:r>
      <w:r>
        <w:rPr>
          <w:rFonts w:eastAsia="Times New Roman" w:cs="Times New Roman"/>
          <w:color w:val="00000A"/>
          <w:kern w:val="0"/>
          <w:sz w:val="28"/>
          <w:szCs w:val="28"/>
          <w:lang w:val="kpv-RU" w:eastAsia="zh-CN" w:bidi="ar-SA"/>
        </w:rPr>
        <w:t>Сыктывкарын</w:t>
      </w:r>
      <w:r>
        <w:rPr>
          <w:rFonts w:cs="Times New Roman"/>
          <w:sz w:val="28"/>
          <w:szCs w:val="28"/>
          <w:lang w:val="kpv-RU"/>
        </w:rPr>
        <w:t xml:space="preserve"> – </w:t>
      </w:r>
      <w:r>
        <w:rPr>
          <w:rFonts w:eastAsia="Times New Roman" w:cs="Times New Roman"/>
          <w:color w:val="00000A"/>
          <w:kern w:val="0"/>
          <w:sz w:val="28"/>
          <w:szCs w:val="28"/>
          <w:lang w:val="kpv-RU" w:eastAsia="zh-CN" w:bidi="ar-SA"/>
        </w:rPr>
        <w:t>68</w:t>
      </w:r>
      <w:r>
        <w:rPr>
          <w:rFonts w:cs="Times New Roman"/>
          <w:sz w:val="28"/>
          <w:szCs w:val="28"/>
          <w:lang w:val="kpv-RU"/>
        </w:rPr>
        <w:t xml:space="preserve">, </w:t>
      </w:r>
      <w:r>
        <w:rPr>
          <w:rFonts w:eastAsia="Times New Roman" w:cs="Times New Roman"/>
          <w:color w:val="00000A"/>
          <w:kern w:val="0"/>
          <w:sz w:val="28"/>
          <w:szCs w:val="28"/>
          <w:lang w:val="kpv-RU" w:eastAsia="zh-CN" w:bidi="ar-SA"/>
        </w:rPr>
        <w:t>Ухтаын</w:t>
      </w:r>
      <w:r>
        <w:rPr>
          <w:rFonts w:cs="Times New Roman"/>
          <w:sz w:val="28"/>
          <w:szCs w:val="28"/>
          <w:lang w:val="kpv-RU"/>
        </w:rPr>
        <w:t xml:space="preserve"> – </w:t>
      </w:r>
      <w:r>
        <w:rPr>
          <w:rFonts w:eastAsia="Times New Roman" w:cs="Times New Roman"/>
          <w:color w:val="00000A"/>
          <w:kern w:val="0"/>
          <w:sz w:val="28"/>
          <w:szCs w:val="28"/>
          <w:lang w:val="kpv-RU" w:eastAsia="zh-CN" w:bidi="ar-SA"/>
        </w:rPr>
        <w:t>65</w:t>
      </w:r>
      <w:r>
        <w:rPr>
          <w:rFonts w:cs="Times New Roman"/>
          <w:sz w:val="28"/>
          <w:szCs w:val="28"/>
          <w:lang w:val="kpv-RU"/>
        </w:rPr>
        <w:t xml:space="preserve">, </w:t>
      </w:r>
      <w:r>
        <w:rPr>
          <w:rFonts w:cs="Times New Roman"/>
          <w:b w:val="false"/>
          <w:bCs w:val="false"/>
          <w:sz w:val="28"/>
          <w:szCs w:val="28"/>
          <w:lang w:val="kpv-RU"/>
        </w:rPr>
        <w:t xml:space="preserve">Сосногорскын – </w:t>
      </w:r>
      <w:r>
        <w:rPr>
          <w:rFonts w:eastAsia="Times New Roman" w:cs="Times New Roman"/>
          <w:b w:val="false"/>
          <w:bCs w:val="false"/>
          <w:color w:val="00000A"/>
          <w:kern w:val="0"/>
          <w:sz w:val="28"/>
          <w:szCs w:val="28"/>
          <w:lang w:val="kpv-RU" w:eastAsia="zh-CN" w:bidi="ar-SA"/>
        </w:rPr>
        <w:t>34</w:t>
      </w:r>
      <w:r>
        <w:rPr>
          <w:rFonts w:cs="Times New Roman"/>
          <w:b w:val="false"/>
          <w:bCs w:val="false"/>
          <w:sz w:val="28"/>
          <w:szCs w:val="28"/>
          <w:lang w:val="kpv-RU"/>
        </w:rPr>
        <w:t xml:space="preserve">. </w:t>
      </w:r>
      <w:r>
        <w:rPr>
          <w:rFonts w:cs="Times New Roman"/>
          <w:sz w:val="28"/>
          <w:szCs w:val="28"/>
          <w:lang w:val="kpv-RU"/>
        </w:rPr>
        <w:t>Став висьмӧм йӧз бӧрся видзӧдӧны врачьяс, налы сетӧны отсӧг.</w:t>
      </w:r>
    </w:p>
    <w:p>
      <w:pPr>
        <w:pStyle w:val="Normal"/>
        <w:widowControl/>
        <w:numPr>
          <w:ilvl w:val="0"/>
          <w:numId w:val="2"/>
        </w:numPr>
        <w:suppressAutoHyphens w:val="true"/>
        <w:bidi w:val="0"/>
        <w:spacing w:lineRule="auto" w:line="360" w:before="0" w:after="0"/>
        <w:ind w:left="0" w:right="0" w:firstLine="850"/>
        <w:jc w:val="both"/>
        <w:rPr>
          <w:color w:val="000000"/>
          <w:sz w:val="28"/>
          <w:szCs w:val="28"/>
        </w:rPr>
      </w:pPr>
      <w:r>
        <w:rPr>
          <w:rFonts w:eastAsia="Times New Roman" w:cs="Times New Roman"/>
          <w:color w:val="000000"/>
          <w:sz w:val="28"/>
          <w:szCs w:val="28"/>
          <w:lang w:val="kpv-RU" w:eastAsia="ru-RU" w:bidi="ar-SA"/>
        </w:rPr>
        <w:t>Коми Республикаын выль коронавирус инфекция эрдӧдӧм вылӧ ПЦР-тестируйтӧмыс вевтыртӧ ставроссияса нормативсӧ куим пӧв. Та вӧсна COVІD-19 висьмӧмсӧ эрдӧдӧма уна.</w:t>
      </w:r>
    </w:p>
    <w:p>
      <w:pPr>
        <w:pStyle w:val="Normal"/>
        <w:widowControl/>
        <w:numPr>
          <w:ilvl w:val="0"/>
          <w:numId w:val="2"/>
        </w:numPr>
        <w:suppressAutoHyphens w:val="true"/>
        <w:bidi w:val="0"/>
        <w:spacing w:lineRule="auto" w:line="360" w:before="0" w:after="0"/>
        <w:ind w:left="0" w:right="0" w:firstLine="850"/>
        <w:jc w:val="both"/>
        <w:rPr>
          <w:color w:val="000000"/>
          <w:sz w:val="28"/>
          <w:szCs w:val="28"/>
        </w:rPr>
      </w:pPr>
      <w:r>
        <w:rPr>
          <w:rFonts w:cs="Times New Roman"/>
          <w:b w:val="false"/>
          <w:bCs w:val="false"/>
          <w:sz w:val="28"/>
          <w:szCs w:val="28"/>
          <w:lang w:val="kpv-RU"/>
        </w:rPr>
        <w:t xml:space="preserve">Ставнас медицина боксянь видзӧдӧны </w:t>
      </w:r>
      <w:r>
        <w:rPr>
          <w:rFonts w:eastAsia="Times New Roman" w:cs="Times New Roman"/>
          <w:b w:val="false"/>
          <w:bCs w:val="false"/>
          <w:color w:val="00000A"/>
          <w:kern w:val="0"/>
          <w:sz w:val="28"/>
          <w:szCs w:val="28"/>
          <w:lang w:val="kpv-RU" w:eastAsia="zh-CN" w:bidi="ar-SA"/>
        </w:rPr>
        <w:t>10473</w:t>
      </w:r>
      <w:r>
        <w:rPr>
          <w:rFonts w:cs="Times New Roman"/>
          <w:b w:val="false"/>
          <w:bCs w:val="false"/>
          <w:sz w:val="28"/>
          <w:szCs w:val="28"/>
          <w:lang w:val="kpv-RU"/>
        </w:rPr>
        <w:t xml:space="preserve"> морт бӧрся, на лыдын 10</w:t>
      </w:r>
      <w:r>
        <w:rPr>
          <w:rFonts w:eastAsia="Times New Roman" w:cs="Times New Roman"/>
          <w:b w:val="false"/>
          <w:bCs w:val="false"/>
          <w:color w:val="00000A"/>
          <w:kern w:val="0"/>
          <w:sz w:val="28"/>
          <w:szCs w:val="28"/>
          <w:lang w:val="kpv-RU" w:eastAsia="zh-CN" w:bidi="ar-SA"/>
        </w:rPr>
        <w:t>470</w:t>
      </w:r>
      <w:r>
        <w:rPr>
          <w:rFonts w:cs="Times New Roman"/>
          <w:b w:val="false"/>
          <w:bCs w:val="false"/>
          <w:sz w:val="28"/>
          <w:szCs w:val="28"/>
          <w:lang w:val="kpv-RU"/>
        </w:rPr>
        <w:t xml:space="preserve"> морт контактируйтӧмаӧсь висьмӧм йӧзкӧд, </w:t>
      </w:r>
      <w:r>
        <w:rPr>
          <w:rFonts w:eastAsia="Times New Roman" w:cs="Times New Roman"/>
          <w:b w:val="false"/>
          <w:bCs w:val="false"/>
          <w:color w:val="00000A"/>
          <w:kern w:val="0"/>
          <w:sz w:val="28"/>
          <w:szCs w:val="28"/>
          <w:lang w:val="kpv-RU" w:eastAsia="zh-CN" w:bidi="ar-SA"/>
        </w:rPr>
        <w:t>3-ӧн</w:t>
      </w:r>
      <w:r>
        <w:rPr>
          <w:rFonts w:cs="Times New Roman"/>
          <w:b w:val="false"/>
          <w:bCs w:val="false"/>
          <w:sz w:val="28"/>
          <w:szCs w:val="28"/>
          <w:lang w:val="kpv-RU"/>
        </w:rPr>
        <w:t xml:space="preserve"> воӧмаӧсь суйӧр сайысь.</w:t>
      </w:r>
    </w:p>
    <w:p>
      <w:pPr>
        <w:pStyle w:val="Normal"/>
        <w:widowControl/>
        <w:numPr>
          <w:ilvl w:val="0"/>
          <w:numId w:val="2"/>
        </w:numPr>
        <w:suppressAutoHyphens w:val="true"/>
        <w:bidi w:val="0"/>
        <w:spacing w:lineRule="auto" w:line="360" w:before="0" w:after="0"/>
        <w:ind w:left="0" w:right="0" w:firstLine="850"/>
        <w:jc w:val="both"/>
        <w:rPr>
          <w:color w:val="000000"/>
          <w:sz w:val="28"/>
          <w:szCs w:val="28"/>
        </w:rPr>
      </w:pPr>
      <w:r>
        <w:rPr>
          <w:rFonts w:eastAsia="Times New Roman" w:cs="Times New Roman"/>
          <w:b w:val="false"/>
          <w:bCs w:val="false"/>
          <w:sz w:val="28"/>
          <w:szCs w:val="28"/>
          <w:lang w:val="kpv-RU" w:eastAsia="ru-RU"/>
        </w:rPr>
        <w:t xml:space="preserve">Бӧръя суткинас медицина боксянь обследуйтӧм да кык вежонся карантин помасьӧм бӧрын медицина учёт вылысь киритісны </w:t>
      </w:r>
      <w:r>
        <w:rPr>
          <w:rFonts w:eastAsia="Times New Roman" w:cs="Times New Roman"/>
          <w:b w:val="false"/>
          <w:bCs w:val="false"/>
          <w:color w:val="auto"/>
          <w:kern w:val="0"/>
          <w:sz w:val="28"/>
          <w:szCs w:val="28"/>
          <w:lang w:val="kpv-RU" w:eastAsia="ru-RU" w:bidi="ar-SA"/>
        </w:rPr>
        <w:t>779</w:t>
      </w:r>
      <w:r>
        <w:rPr>
          <w:rFonts w:eastAsia="Times New Roman" w:cs="Times New Roman"/>
          <w:b w:val="false"/>
          <w:bCs w:val="false"/>
          <w:sz w:val="28"/>
          <w:szCs w:val="28"/>
          <w:lang w:val="kpv-RU" w:eastAsia="ru-RU"/>
        </w:rPr>
        <w:t xml:space="preserve"> мортӧс. Найӧ коронавирусӧн оз висьны.</w:t>
      </w:r>
    </w:p>
    <w:p>
      <w:pPr>
        <w:pStyle w:val="Normal"/>
        <w:widowControl/>
        <w:numPr>
          <w:ilvl w:val="0"/>
          <w:numId w:val="2"/>
        </w:numPr>
        <w:suppressAutoHyphens w:val="true"/>
        <w:bidi w:val="0"/>
        <w:spacing w:lineRule="auto" w:line="360" w:before="0" w:after="0"/>
        <w:ind w:left="0" w:right="0" w:firstLine="850"/>
        <w:jc w:val="both"/>
        <w:rPr>
          <w:color w:val="000000"/>
          <w:sz w:val="28"/>
          <w:szCs w:val="28"/>
        </w:rPr>
      </w:pPr>
      <w:r>
        <w:rPr>
          <w:rFonts w:cs="Times New Roman"/>
          <w:b w:val="false"/>
          <w:bCs w:val="false"/>
          <w:sz w:val="28"/>
          <w:szCs w:val="28"/>
          <w:lang w:val="kpv-RU"/>
        </w:rPr>
        <w:t>Официальнӧя эскӧдісны, мый коронавирусысь кувсис</w:t>
      </w:r>
      <w:r>
        <w:rPr>
          <w:rFonts w:cs="Times New Roman"/>
          <w:b/>
          <w:bCs/>
          <w:sz w:val="28"/>
          <w:szCs w:val="28"/>
          <w:lang w:val="kpv-RU"/>
        </w:rPr>
        <w:t xml:space="preserve"> </w:t>
      </w:r>
      <w:r>
        <w:rPr>
          <w:rFonts w:eastAsia="Times New Roman" w:cs="Times New Roman"/>
          <w:b w:val="false"/>
          <w:bCs w:val="false"/>
          <w:color w:val="00000A"/>
          <w:kern w:val="0"/>
          <w:sz w:val="28"/>
          <w:szCs w:val="28"/>
          <w:lang w:val="kpv-RU" w:eastAsia="zh-CN" w:bidi="ar-SA"/>
        </w:rPr>
        <w:t>483</w:t>
      </w:r>
      <w:r>
        <w:rPr>
          <w:rFonts w:cs="Times New Roman"/>
          <w:b w:val="false"/>
          <w:bCs w:val="false"/>
          <w:sz w:val="28"/>
          <w:szCs w:val="28"/>
          <w:lang w:val="kpv-RU"/>
        </w:rPr>
        <w:t xml:space="preserve"> (+8) пациент.</w:t>
      </w:r>
    </w:p>
    <w:p>
      <w:pPr>
        <w:pStyle w:val="Normal"/>
        <w:widowControl/>
        <w:numPr>
          <w:ilvl w:val="0"/>
          <w:numId w:val="2"/>
        </w:numPr>
        <w:suppressAutoHyphens w:val="true"/>
        <w:bidi w:val="0"/>
        <w:spacing w:lineRule="auto" w:line="360" w:before="0" w:after="0"/>
        <w:ind w:left="0" w:right="0" w:firstLine="850"/>
        <w:jc w:val="both"/>
        <w:rPr>
          <w:color w:val="000000"/>
          <w:sz w:val="28"/>
          <w:szCs w:val="28"/>
        </w:rPr>
      </w:pPr>
      <w:r>
        <w:rPr>
          <w:b w:val="false"/>
          <w:bCs w:val="false"/>
          <w:sz w:val="28"/>
          <w:szCs w:val="28"/>
          <w:lang w:val="kpv-RU"/>
        </w:rPr>
        <w:t>***</w:t>
      </w:r>
      <w:r>
        <w:rPr>
          <w:rFonts w:eastAsia="Times New Roman" w:cs="Times New Roman"/>
          <w:b w:val="false"/>
          <w:bCs w:val="false"/>
          <w:color w:val="000000"/>
          <w:sz w:val="28"/>
          <w:szCs w:val="28"/>
          <w:lang w:val="kpv-RU" w:eastAsia="ru-RU" w:bidi="ar-SA"/>
        </w:rPr>
        <w:t>Уськӧдам тӧд вылӧ. Медым Ті энӧ висьмӧй коронавирус инфекцияӧн, быть колӧ кутчысьны видзчысян мераясӧ.</w:t>
      </w:r>
    </w:p>
    <w:p>
      <w:pPr>
        <w:pStyle w:val="Normal"/>
        <w:widowControl/>
        <w:numPr>
          <w:ilvl w:val="0"/>
          <w:numId w:val="2"/>
        </w:numPr>
        <w:suppressAutoHyphens w:val="true"/>
        <w:bidi w:val="0"/>
        <w:spacing w:lineRule="auto" w:line="360" w:before="0" w:after="0"/>
        <w:ind w:left="0" w:right="0" w:firstLine="850"/>
        <w:jc w:val="both"/>
        <w:rPr>
          <w:color w:val="000000"/>
          <w:sz w:val="28"/>
          <w:szCs w:val="28"/>
        </w:rPr>
      </w:pPr>
      <w:r>
        <w:rPr>
          <w:rFonts w:cs="Times New Roman"/>
          <w:b w:val="false"/>
          <w:bCs w:val="false"/>
          <w:sz w:val="28"/>
          <w:szCs w:val="28"/>
          <w:lang w:val="kpv-RU"/>
        </w:rPr>
        <w:t>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w:t>
      </w:r>
      <w:r>
        <w:rPr>
          <w:rFonts w:cs="Times New Roman"/>
          <w:b w:val="false"/>
          <w:bCs w:val="false"/>
          <w:sz w:val="28"/>
          <w:szCs w:val="28"/>
          <w:lang w:val="kpv-RU"/>
        </w:rPr>
        <w:t>ыс</w:t>
      </w:r>
      <w:r>
        <w:rPr>
          <w:rFonts w:cs="Times New Roman"/>
          <w:b w:val="false"/>
          <w:bCs w:val="false"/>
          <w:sz w:val="28"/>
          <w:szCs w:val="28"/>
          <w:lang w:val="kpv-RU"/>
        </w:rPr>
        <w:t xml:space="preserve">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 </w:t>
      </w:r>
    </w:p>
    <w:p>
      <w:pPr>
        <w:sectPr>
          <w:type w:val="nextPage"/>
          <w:pgSz w:w="11906" w:h="16838"/>
          <w:pgMar w:left="1701" w:right="1134" w:header="0" w:top="1134" w:footer="0" w:bottom="1134" w:gutter="0"/>
          <w:pgNumType w:fmt="decimal"/>
          <w:formProt w:val="false"/>
          <w:titlePg/>
          <w:textDirection w:val="lrTb"/>
          <w:docGrid w:type="default" w:linePitch="272" w:charSpace="0"/>
        </w:sectPr>
        <w:pStyle w:val="Normal"/>
        <w:widowControl/>
        <w:numPr>
          <w:ilvl w:val="0"/>
          <w:numId w:val="2"/>
        </w:numPr>
        <w:suppressAutoHyphens w:val="true"/>
        <w:bidi w:val="0"/>
        <w:spacing w:lineRule="auto" w:line="360" w:before="0" w:after="0"/>
        <w:ind w:left="0" w:right="0" w:firstLine="850"/>
        <w:jc w:val="both"/>
        <w:rPr>
          <w:rFonts w:ascii="Times New Roman" w:hAnsi="Times New Roman" w:cs="Times New Roman"/>
          <w:sz w:val="28"/>
          <w:szCs w:val="28"/>
          <w:lang w:val="kpv-RU"/>
        </w:rPr>
      </w:pPr>
      <w:r>
        <w:rPr>
          <w:rFonts w:eastAsia="Times New Roman" w:cs="Times New Roman"/>
          <w:b w:val="false"/>
          <w:bCs w:val="false"/>
          <w:sz w:val="28"/>
          <w:szCs w:val="28"/>
          <w:lang w:val="kpv-RU" w:eastAsia="ru-RU"/>
        </w:rPr>
        <w:t xml:space="preserve">«Содтӧд дасьлун режим пыртӧм йылысь» Коми Республикаса Юралысьлысь Индӧд олӧмӧ пӧртӧм могысь регионын пыртӧм дзескӧдан мераясӧн позьӧ тӧдмасьны Коми Республикалӧн официальнӧй порталын </w:t>
      </w:r>
      <w:hyperlink r:id="rId2">
        <w:r>
          <w:rPr>
            <w:rFonts w:eastAsia="Times New Roman" w:cs="Times New Roman"/>
            <w:b w:val="false"/>
            <w:bCs w:val="false"/>
            <w:sz w:val="28"/>
            <w:szCs w:val="28"/>
            <w:lang w:val="kpv-RU" w:eastAsia="ru-RU"/>
          </w:rPr>
          <w:t>«Коронавирус йылысь юӧр»</w:t>
        </w:r>
      </w:hyperlink>
      <w:r>
        <w:rPr>
          <w:rFonts w:eastAsia="Times New Roman" w:cs="Times New Roman"/>
          <w:b w:val="false"/>
          <w:bCs w:val="false"/>
          <w:sz w:val="28"/>
          <w:szCs w:val="28"/>
          <w:lang w:val="kpv-RU" w:eastAsia="ru-RU"/>
        </w:rPr>
        <w:t xml:space="preserve"> юкӧдын.</w:t>
      </w:r>
    </w:p>
    <w:p>
      <w:pPr>
        <w:pStyle w:val="1"/>
        <w:widowControl/>
        <w:numPr>
          <w:ilvl w:val="0"/>
          <w:numId w:val="2"/>
        </w:numPr>
        <w:suppressAutoHyphens w:val="true"/>
        <w:bidi w:val="0"/>
        <w:spacing w:lineRule="auto" w:line="360" w:before="0" w:after="0"/>
        <w:ind w:left="0" w:right="0" w:firstLine="850"/>
        <w:jc w:val="left"/>
        <w:rPr>
          <w:rFonts w:cs="Times New Roman"/>
          <w:b/>
          <w:b/>
          <w:bCs/>
          <w:sz w:val="28"/>
          <w:szCs w:val="28"/>
          <w:lang w:val="kpv-RU"/>
        </w:rPr>
      </w:pPr>
      <w:r>
        <w:rPr>
          <w:rFonts w:cs="Times New Roman" w:ascii="Times New Roman" w:hAnsi="Times New Roman"/>
          <w:b w:val="false"/>
          <w:bCs w:val="false"/>
          <w:sz w:val="28"/>
          <w:szCs w:val="28"/>
          <w:lang w:val="kpv-RU"/>
        </w:rPr>
        <w:t>17.12.20</w:t>
      </w:r>
    </w:p>
    <w:p>
      <w:pPr>
        <w:pStyle w:val="1"/>
        <w:widowControl/>
        <w:numPr>
          <w:ilvl w:val="0"/>
          <w:numId w:val="2"/>
        </w:numPr>
        <w:suppressAutoHyphens w:val="true"/>
        <w:bidi w:val="0"/>
        <w:spacing w:lineRule="auto" w:line="360" w:before="0" w:after="0"/>
        <w:ind w:left="0" w:right="0" w:firstLine="850"/>
        <w:jc w:val="center"/>
        <w:rPr>
          <w:rFonts w:cs="Times New Roman"/>
          <w:b/>
          <w:b/>
          <w:bCs/>
          <w:sz w:val="28"/>
          <w:szCs w:val="28"/>
          <w:lang w:val="kpv-RU"/>
        </w:rPr>
      </w:pPr>
      <w:r>
        <w:rPr>
          <w:rFonts w:cs="Times New Roman" w:ascii="Times New Roman" w:hAnsi="Times New Roman"/>
          <w:b/>
          <w:bCs/>
          <w:sz w:val="28"/>
          <w:szCs w:val="28"/>
          <w:lang w:val="kpv-RU"/>
        </w:rPr>
        <w:t>Официальная информация Управления Роспотребнадзора по Республике Коми по ситуации с коронавирусом</w:t>
      </w:r>
    </w:p>
    <w:p>
      <w:pPr>
        <w:pStyle w:val="Style30"/>
        <w:numPr>
          <w:ilvl w:val="0"/>
          <w:numId w:val="2"/>
        </w:numPr>
        <w:spacing w:before="0" w:after="283"/>
        <w:jc w:val="both"/>
        <w:rPr>
          <w:rFonts w:cs="Times New Roman"/>
          <w:b/>
          <w:b/>
          <w:bCs/>
          <w:sz w:val="28"/>
          <w:szCs w:val="28"/>
          <w:lang w:val="kpv-RU"/>
        </w:rPr>
      </w:pPr>
      <w:r>
        <w:rPr>
          <w:b w:val="false"/>
          <w:bCs w:val="false"/>
          <w:lang w:val="kpv-RU"/>
        </w:rPr>
        <w:t>По официальной информации Управления Роспотребнадзора по Республике Коми, на сегодняшний день (17 декабря) выздоровели 22925 (+339) человек.</w:t>
      </w:r>
    </w:p>
    <w:p>
      <w:pPr>
        <w:pStyle w:val="Style30"/>
        <w:numPr>
          <w:ilvl w:val="0"/>
          <w:numId w:val="2"/>
        </w:numPr>
        <w:spacing w:before="0" w:after="283"/>
        <w:jc w:val="both"/>
        <w:rPr>
          <w:rFonts w:cs="Times New Roman"/>
          <w:b/>
          <w:b/>
          <w:bCs/>
          <w:sz w:val="28"/>
          <w:szCs w:val="28"/>
          <w:lang w:val="kpv-RU"/>
        </w:rPr>
      </w:pPr>
      <w:r>
        <w:rPr>
          <w:b w:val="false"/>
          <w:bCs w:val="false"/>
          <w:lang w:val="kpv-RU"/>
        </w:rPr>
        <w:t xml:space="preserve">Выявлено ПЦР-тестированием 26371 (+285) случай заболевания COVІD-19. Наибольший прирост за сутки в Сыктывкаре – 68 случаев, Ухте – 65, Сосногорск – 34. Все инфицированные находятся под наблюдением врачей, им оказывается помощь. </w:t>
      </w:r>
    </w:p>
    <w:p>
      <w:pPr>
        <w:pStyle w:val="Style30"/>
        <w:numPr>
          <w:ilvl w:val="0"/>
          <w:numId w:val="2"/>
        </w:numPr>
        <w:spacing w:before="0" w:after="283"/>
        <w:jc w:val="both"/>
        <w:rPr>
          <w:rFonts w:cs="Times New Roman"/>
          <w:b/>
          <w:b/>
          <w:bCs/>
          <w:sz w:val="28"/>
          <w:szCs w:val="28"/>
          <w:lang w:val="kpv-RU"/>
        </w:rPr>
      </w:pPr>
      <w:r>
        <w:rPr>
          <w:b w:val="false"/>
          <w:bCs w:val="false"/>
          <w:lang w:val="kpv-RU"/>
        </w:rPr>
        <w:t xml:space="preserve">Охват ПЦР-тестированием на выявление новой коронавирусной инфекции в Республике Коми превышает общероссийский норматив в три раза. Именно широким охватом тестирования объясняется большое количество выявленных случаев инфицирования COVІD-19. </w:t>
      </w:r>
    </w:p>
    <w:p>
      <w:pPr>
        <w:pStyle w:val="Style30"/>
        <w:numPr>
          <w:ilvl w:val="0"/>
          <w:numId w:val="2"/>
        </w:numPr>
        <w:spacing w:before="0" w:after="283"/>
        <w:jc w:val="both"/>
        <w:rPr>
          <w:rFonts w:cs="Times New Roman"/>
          <w:b/>
          <w:b/>
          <w:bCs/>
          <w:sz w:val="28"/>
          <w:szCs w:val="28"/>
          <w:lang w:val="kpv-RU"/>
        </w:rPr>
      </w:pPr>
      <w:r>
        <w:rPr>
          <w:b w:val="false"/>
          <w:bCs w:val="false"/>
          <w:lang w:val="kpv-RU"/>
        </w:rPr>
        <w:t xml:space="preserve">Всего под медицинским наблюдением находятся 10473 человека, из них 10470 контактировали с заболевшими, 3 прибыли из-за рубежа. </w:t>
      </w:r>
    </w:p>
    <w:p>
      <w:pPr>
        <w:pStyle w:val="Style30"/>
        <w:numPr>
          <w:ilvl w:val="0"/>
          <w:numId w:val="2"/>
        </w:numPr>
        <w:spacing w:before="0" w:after="283"/>
        <w:jc w:val="both"/>
        <w:rPr>
          <w:rFonts w:cs="Times New Roman"/>
          <w:b/>
          <w:b/>
          <w:bCs/>
          <w:sz w:val="28"/>
          <w:szCs w:val="28"/>
          <w:lang w:val="kpv-RU"/>
        </w:rPr>
      </w:pPr>
      <w:r>
        <w:rPr>
          <w:b w:val="false"/>
          <w:bCs w:val="false"/>
          <w:lang w:val="kpv-RU"/>
        </w:rPr>
        <w:t xml:space="preserve">За последние сутки снят с медицинского учёта по завершении обследований и двухнедельного карантинного срока 779 человек. В отношении них подозрения на коронавирус не подтвердились. </w:t>
      </w:r>
    </w:p>
    <w:p>
      <w:pPr>
        <w:pStyle w:val="Style30"/>
        <w:numPr>
          <w:ilvl w:val="0"/>
          <w:numId w:val="2"/>
        </w:numPr>
        <w:spacing w:before="0" w:after="283"/>
        <w:jc w:val="both"/>
        <w:rPr>
          <w:rFonts w:cs="Times New Roman"/>
          <w:b/>
          <w:b/>
          <w:bCs/>
          <w:sz w:val="28"/>
          <w:szCs w:val="28"/>
          <w:lang w:val="kpv-RU"/>
        </w:rPr>
      </w:pPr>
      <w:r>
        <w:rPr>
          <w:b w:val="false"/>
          <w:bCs w:val="false"/>
          <w:lang w:val="kpv-RU"/>
        </w:rPr>
        <w:t xml:space="preserve">Официально подтверждено 483 (+8) случая летального исхода у пациентов с коронавирусом. </w:t>
      </w:r>
    </w:p>
    <w:p>
      <w:pPr>
        <w:pStyle w:val="Style30"/>
        <w:numPr>
          <w:ilvl w:val="0"/>
          <w:numId w:val="2"/>
        </w:numPr>
        <w:spacing w:before="0" w:after="283"/>
        <w:jc w:val="both"/>
        <w:rPr>
          <w:rFonts w:cs="Times New Roman"/>
          <w:b/>
          <w:b/>
          <w:bCs/>
          <w:sz w:val="28"/>
          <w:szCs w:val="28"/>
          <w:lang w:val="kpv-RU"/>
        </w:rPr>
      </w:pPr>
      <w:r>
        <w:rPr>
          <w:b w:val="false"/>
          <w:bCs w:val="false"/>
          <w:lang w:val="kpv-RU"/>
        </w:rPr>
        <w:t xml:space="preserve">***Напоминаем вам о том, что защититься от коронавирусной инфекции невозможно без соблюдения мер предосторожности. </w:t>
      </w:r>
    </w:p>
    <w:p>
      <w:pPr>
        <w:pStyle w:val="Style30"/>
        <w:numPr>
          <w:ilvl w:val="0"/>
          <w:numId w:val="2"/>
        </w:numPr>
        <w:spacing w:before="0" w:after="283"/>
        <w:jc w:val="both"/>
        <w:rPr>
          <w:rFonts w:cs="Times New Roman"/>
          <w:b/>
          <w:b/>
          <w:bCs/>
          <w:sz w:val="28"/>
          <w:szCs w:val="28"/>
          <w:lang w:val="kpv-RU"/>
        </w:rPr>
      </w:pPr>
      <w:r>
        <w:rPr>
          <w:b w:val="false"/>
          <w:bCs w:val="false"/>
          <w:lang w:val="kpv-RU"/>
        </w:rPr>
        <w:t xml:space="preserve">Всегда мойте руки, когда приходите на работу или возвращаетесь домой. Для профилактики также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 </w:t>
      </w:r>
    </w:p>
    <w:p>
      <w:pPr>
        <w:pStyle w:val="Style30"/>
        <w:widowControl/>
        <w:numPr>
          <w:ilvl w:val="1"/>
          <w:numId w:val="2"/>
        </w:numPr>
        <w:suppressAutoHyphens w:val="true"/>
        <w:bidi w:val="0"/>
        <w:spacing w:lineRule="auto" w:line="360" w:before="0" w:after="283"/>
        <w:ind w:left="0" w:right="0" w:firstLine="850"/>
        <w:jc w:val="both"/>
        <w:rPr>
          <w:rFonts w:cs="Times New Roman"/>
          <w:b/>
          <w:b/>
          <w:bCs/>
          <w:sz w:val="28"/>
          <w:szCs w:val="28"/>
          <w:lang w:val="kpv-RU"/>
        </w:rPr>
      </w:pPr>
      <w:r>
        <w:rPr>
          <w:b w:val="false"/>
          <w:bCs w:val="false"/>
          <w:lang w:val="kpv-RU"/>
        </w:rPr>
        <w:t xml:space="preserve">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w:t>
      </w:r>
      <w:hyperlink r:id="rId3" w:tgtFrame="_blank">
        <w:r>
          <w:rPr>
            <w:b w:val="false"/>
            <w:bCs w:val="false"/>
            <w:lang w:val="kpv-RU"/>
          </w:rPr>
          <w:t>«Информация о коронавирусе»</w:t>
        </w:r>
      </w:hyperlink>
      <w:r>
        <w:rPr>
          <w:b w:val="false"/>
          <w:bCs w:val="false"/>
          <w:lang w:val="kpv-RU"/>
        </w:rPr>
        <w:t>.</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55"/>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komi.ru/pages/72" TargetMode="External"/><Relationship Id="rId3" Type="http://schemas.openxmlformats.org/officeDocument/2006/relationships/hyperlink" Target="https://rkomi.ru/pages/7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5420</TotalTime>
  <Application>LibreOffice/6.4.2.2$Linux_X86_64 LibreOffice_project/4e471d8c02c9c90f512f7f9ead8875b57fcb1ec3</Application>
  <Pages>4</Pages>
  <Words>484</Words>
  <Characters>3348</Characters>
  <CharactersWithSpaces>3827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2020-12-17T12:37:36Z</cp:lastPrinted>
  <dcterms:modified xsi:type="dcterms:W3CDTF">2020-12-17T17:53:42Z</dcterms:modified>
  <cp:revision>1146</cp:revision>
  <dc:subject/>
  <dc:title> </dc:title>
</cp:coreProperties>
</file>