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eastAsia="Times New Roman" w:cs="SchoolBook;Times New Roman" w:ascii="Times New Roman" w:hAnsi="Times New Roman"/>
          <w:b w:val="false"/>
          <w:bCs w:val="false"/>
          <w:color w:val="00000A"/>
          <w:kern w:val="0"/>
          <w:sz w:val="28"/>
          <w:szCs w:val="28"/>
          <w:lang w:val="kpv-RU" w:eastAsia="zh-CN" w:bidi="ar-SA"/>
        </w:rPr>
        <w:t>10</w:t>
      </w:r>
      <w:r>
        <w:rPr>
          <w:rFonts w:ascii="Times New Roman" w:hAnsi="Times New Roman"/>
          <w:b w:val="false"/>
          <w:bCs w:val="false"/>
          <w:sz w:val="28"/>
          <w:szCs w:val="28"/>
          <w:lang w:val="kpv-RU" w:eastAsia="zh-CN" w:bidi="ar-SA"/>
        </w:rPr>
        <w:t>.01.202</w:t>
      </w:r>
      <w:r>
        <w:rPr>
          <w:rFonts w:eastAsia="Times New Roman" w:cs="SchoolBook;Times New Roman" w:ascii="Times New Roman" w:hAnsi="Times New Roman"/>
          <w:b w:val="false"/>
          <w:bCs w:val="false"/>
          <w:color w:val="00000A"/>
          <w:kern w:val="0"/>
          <w:sz w:val="28"/>
          <w:szCs w:val="28"/>
          <w:lang w:val="kpv-RU" w:eastAsia="zh-CN" w:bidi="ar-SA"/>
        </w:rPr>
        <w:t>1</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Коми Республикаын Роспотребнадзорлӧн веськӧдланін юӧртіс: талун кежлӧ (тӧвшӧр тӧлысь 10 лун вылӧ) бурдіс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30774</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243</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ПЦР-тестъяс отсӧгӧн тӧдмалӧма, мый COVІD-19 висьмӧма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3</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2728</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(+2</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28</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Сыктывкарын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70</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морт,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Ухтаын</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44</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Сосногорскын – 27</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6777</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 лыдын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6766</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60</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Официальнӧя эскӧдісны, мый коронавирусысь кувсис </w:t>
      </w:r>
      <w:r>
        <w:rPr>
          <w:rStyle w:val="72"/>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616</w:t>
      </w:r>
      <w:r>
        <w:rPr>
          <w:rStyle w:val="72"/>
          <w:rFonts w:eastAsia="Times New Roman"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(+7)</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rStyle w:val="72"/>
          <w:rFonts w:ascii="Times New Roman" w:hAnsi="Times New Roman"/>
          <w:sz w:val="26"/>
          <w:szCs w:val="26"/>
        </w:rPr>
      </w:pPr>
      <w:r>
        <w:rPr>
          <w:sz w:val="26"/>
          <w:szCs w:val="26"/>
        </w:rPr>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6"/>
          <w:highlight w:val="white"/>
          <w:vertAlign w:val="baseline"/>
          <w:lang w:val="kpv-RU" w:eastAsia="zh-CN" w:bidi="ar-SA"/>
        </w:rPr>
        <w:t>15</w:t>
      </w:r>
      <w:r>
        <w:rPr>
          <w:rStyle w:val="72"/>
          <w:rFonts w:eastAsia="Noto Sans CJK SC" w:cs="Times New Roman"/>
          <w:b w:val="false"/>
          <w:bCs w:val="false"/>
          <w:i w:val="false"/>
          <w:iCs w:val="false"/>
          <w:caps w:val="false"/>
          <w:smallCaps w:val="false"/>
          <w:strike w:val="false"/>
          <w:dstrike w:val="false"/>
          <w:color w:val="00000A"/>
          <w:spacing w:val="0"/>
          <w:kern w:val="2"/>
          <w:position w:val="0"/>
          <w:sz w:val="26"/>
          <w:sz w:val="26"/>
          <w:szCs w:val="26"/>
          <w:highlight w:val="white"/>
          <w:u w:val="none"/>
          <w:vertAlign w:val="baseline"/>
          <w:lang w:val="kpv-RU" w:eastAsia="zh-CN" w:bidi="ar-SA"/>
        </w:rPr>
        <w:t>57</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10.01.</w:t>
      </w:r>
      <w:r>
        <w:rPr>
          <w:rFonts w:ascii="Times New Roman" w:hAnsi="Times New Roman"/>
          <w:b w:val="false"/>
          <w:bCs w:val="false"/>
          <w:sz w:val="28"/>
          <w:szCs w:val="28"/>
          <w:lang w:val="kpv-RU" w:eastAsia="zh-CN" w:bidi="ar-SA"/>
        </w:rPr>
        <w:t>20</w:t>
      </w:r>
      <w:r>
        <w:rPr>
          <w:rFonts w:ascii="Times New Roman" w:hAnsi="Times New Roman"/>
          <w:b w:val="false"/>
          <w:bCs w:val="false"/>
          <w:sz w:val="28"/>
          <w:szCs w:val="28"/>
          <w:lang w:val="kpv-RU" w:eastAsia="zh-CN" w:bidi="ar-SA"/>
        </w:rPr>
        <w:t>21</w:t>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before="0" w:after="283"/>
        <w:jc w:val="both"/>
        <w:rPr>
          <w:rFonts w:ascii="Times New Roman" w:hAnsi="Times New Roman"/>
          <w:sz w:val="28"/>
          <w:szCs w:val="28"/>
          <w:lang w:val="kpv-RU"/>
        </w:rPr>
      </w:pPr>
      <w:r>
        <w:rPr>
          <w:b w:val="false"/>
          <w:bCs w:val="false"/>
        </w:rPr>
        <w:t>По официальной информации Управления Роспотребнадзора по Республике Коми, на сегодняшний день (10 января) выздоровели 30774 (+243) человека. </w:t>
      </w:r>
    </w:p>
    <w:p>
      <w:pPr>
        <w:pStyle w:val="Style30"/>
        <w:spacing w:before="0" w:after="283"/>
        <w:jc w:val="both"/>
        <w:rPr>
          <w:rFonts w:ascii="Times New Roman" w:hAnsi="Times New Roman"/>
          <w:sz w:val="28"/>
          <w:szCs w:val="28"/>
          <w:lang w:val="kpv-RU"/>
        </w:rPr>
      </w:pPr>
      <w:r>
        <w:rPr>
          <w:b w:val="false"/>
          <w:bCs w:val="false"/>
        </w:rPr>
        <w:t xml:space="preserve">Выявлено ПЦР-тестированием 32728 (+228) случаев заболевания COVID-19. Наибольший прирост за сутки в Сыктывкаре – 70 случаев, Ухте – 44, Сосногорске – 27. Все инфицированные находятся под наблюдением врачей, им оказывается помощь. </w:t>
      </w:r>
    </w:p>
    <w:p>
      <w:pPr>
        <w:pStyle w:val="Style30"/>
        <w:spacing w:before="0" w:after="283"/>
        <w:jc w:val="both"/>
        <w:rPr>
          <w:rFonts w:ascii="Times New Roman" w:hAnsi="Times New Roman"/>
          <w:sz w:val="28"/>
          <w:szCs w:val="28"/>
          <w:lang w:val="kpv-RU"/>
        </w:rPr>
      </w:pPr>
      <w:r>
        <w:rPr>
          <w:b w:val="false"/>
          <w:bCs w:val="false"/>
        </w:rPr>
        <w:t xml:space="preserve">Всего под медицинским наблюдением находятся 6777 человек, из них 6766 контактировали с заболевшими, 11 прибыли из-за рубежа. </w:t>
      </w:r>
    </w:p>
    <w:p>
      <w:pPr>
        <w:pStyle w:val="Style30"/>
        <w:spacing w:before="0" w:after="283"/>
        <w:jc w:val="both"/>
        <w:rPr>
          <w:rFonts w:ascii="Times New Roman" w:hAnsi="Times New Roman"/>
          <w:sz w:val="28"/>
          <w:szCs w:val="28"/>
          <w:lang w:val="kpv-RU"/>
        </w:rPr>
      </w:pPr>
      <w:r>
        <w:rPr>
          <w:b w:val="false"/>
          <w:bCs w:val="false"/>
        </w:rPr>
        <w:t xml:space="preserve">За последние сутки сняты с медицинского учёта по завершении обследований и двухнедельного карантинного срока 60 человек. В отношении них подозрения на коронавирус не подтвердились. </w:t>
      </w:r>
    </w:p>
    <w:p>
      <w:pPr>
        <w:pStyle w:val="Style30"/>
        <w:spacing w:before="0" w:after="283"/>
        <w:jc w:val="both"/>
        <w:rPr>
          <w:rFonts w:ascii="Times New Roman" w:hAnsi="Times New Roman"/>
          <w:sz w:val="28"/>
          <w:szCs w:val="28"/>
          <w:lang w:val="kpv-RU"/>
        </w:rPr>
      </w:pPr>
      <w:r>
        <w:rPr>
          <w:b w:val="false"/>
          <w:bCs w:val="false"/>
        </w:rPr>
        <w:t xml:space="preserve">Официально подтверждено 616 (+7) случаев летального исхода у пациентов с коронавирусом. </w:t>
      </w:r>
    </w:p>
    <w:p>
      <w:pPr>
        <w:pStyle w:val="Style30"/>
        <w:spacing w:before="0" w:after="283"/>
        <w:jc w:val="both"/>
        <w:rPr>
          <w:rFonts w:ascii="Times New Roman" w:hAnsi="Times New Roman"/>
          <w:sz w:val="28"/>
          <w:szCs w:val="28"/>
          <w:lang w:val="kpv-RU"/>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rFonts w:ascii="Times New Roman" w:hAnsi="Times New Roman"/>
          <w:sz w:val="28"/>
          <w:szCs w:val="28"/>
          <w:lang w:val="kpv-RU"/>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ascii="Times New Roman" w:hAnsi="Times New Roman"/>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 xml:space="preserve">. </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5525</TotalTime>
  <Application>LibreOffice/6.4.2.2$Linux_X86_64 LibreOffice_project/4e471d8c02c9c90f512f7f9ead8875b57fcb1ec3</Application>
  <Pages>3</Pages>
  <Words>439</Words>
  <Characters>2994</Characters>
  <CharactersWithSpaces>3431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2021-01-11T17:15:17Z</cp:lastPrinted>
  <dcterms:modified xsi:type="dcterms:W3CDTF">2021-01-12T10:08:44Z</dcterms:modified>
  <cp:revision>1245</cp:revision>
  <dc:subject/>
  <dc:title> </dc:title>
</cp:coreProperties>
</file>