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bidi w:val="0"/>
        <w:spacing w:lineRule="auto" w:line="360" w:before="0" w:after="0"/>
        <w:ind w:firstLine="709"/>
        <w:jc w:val="both"/>
        <w:rPr>
          <w:sz w:val="21"/>
          <w:lang w:val="kpv-RU"/>
        </w:rPr>
      </w:pPr>
      <w:r>
        <w:rPr>
          <w:b w:val="false"/>
          <w:bCs w:val="false"/>
          <w:color w:val="000000" w:themeColor="text1"/>
          <w:szCs w:val="28"/>
          <w:lang w:val="kpv-RU"/>
        </w:rPr>
        <w:t>27.01.2021</w:t>
      </w:r>
    </w:p>
    <w:p>
      <w:pPr>
        <w:pStyle w:val="Style17"/>
        <w:numPr>
          <w:ilvl w:val="0"/>
          <w:numId w:val="1"/>
        </w:numPr>
        <w:bidi w:val="0"/>
        <w:spacing w:lineRule="auto" w:line="360" w:before="0" w:after="0"/>
        <w:ind w:firstLine="709"/>
        <w:jc w:val="both"/>
        <w:rPr>
          <w:sz w:val="21"/>
          <w:lang w:val="kpv-RU"/>
        </w:rPr>
      </w:pPr>
      <w:r>
        <w:rPr>
          <w:color w:val="000000" w:themeColor="text1"/>
          <w:szCs w:val="28"/>
          <w:lang w:val="kpv-RU"/>
        </w:rPr>
        <w:t>Комилы 100 во тыригкежлӧ Чилимдін районын восьтісны социокультурнӧй шӧрин</w:t>
      </w:r>
    </w:p>
    <w:p>
      <w:pPr>
        <w:pStyle w:val="Style17"/>
        <w:numPr>
          <w:ilvl w:val="0"/>
          <w:numId w:val="1"/>
        </w:numPr>
        <w:bidi w:val="0"/>
        <w:spacing w:lineRule="auto" w:line="360" w:before="0" w:after="0"/>
        <w:ind w:firstLine="709"/>
        <w:jc w:val="both"/>
        <w:rPr>
          <w:sz w:val="21"/>
          <w:lang w:val="kpv-RU"/>
        </w:rPr>
      </w:pPr>
      <w:r>
        <w:rPr>
          <w:b w:val="false"/>
          <w:bCs w:val="false"/>
          <w:color w:val="000000" w:themeColor="text1"/>
          <w:szCs w:val="28"/>
          <w:lang w:val="kpv-RU"/>
        </w:rPr>
        <w:t>Выль учреждение</w:t>
      </w:r>
      <w:r>
        <w:rPr>
          <w:b w:val="false"/>
          <w:bCs w:val="false"/>
          <w:color w:val="000000" w:themeColor="text1"/>
          <w:szCs w:val="28"/>
          <w:lang w:val="kpv-RU"/>
        </w:rPr>
        <w:t>сӧ</w:t>
      </w:r>
      <w:r>
        <w:rPr>
          <w:b w:val="false"/>
          <w:bCs w:val="false"/>
          <w:color w:val="000000" w:themeColor="text1"/>
          <w:szCs w:val="28"/>
          <w:lang w:val="kpv-RU"/>
        </w:rPr>
        <w:t xml:space="preserve"> Карпушев грездын стрӧитӧма Коми Республикаса Веськӧдлан котыр да «ЛУКОЙЛ» йӧзлы восьса акционер котыр костын ӧтув уджалӧм йылысь артмӧдчӧм серти. Проектлӧн ӧтувъя доныс (йӧр бурмӧдӧмсӧ, оборудование да мебель ньӧбӧмсӧ пыртӧмӧн) – 42,5 млн шайт.</w:t>
      </w:r>
    </w:p>
    <w:p>
      <w:pPr>
        <w:pStyle w:val="Style17"/>
        <w:numPr>
          <w:ilvl w:val="0"/>
          <w:numId w:val="1"/>
        </w:numPr>
        <w:bidi w:val="0"/>
        <w:spacing w:lineRule="auto" w:line="360" w:before="0" w:after="0"/>
        <w:ind w:firstLine="709"/>
        <w:jc w:val="both"/>
        <w:rPr>
          <w:sz w:val="21"/>
          <w:lang w:val="kpv-RU"/>
        </w:rPr>
      </w:pPr>
      <w:r>
        <w:rPr>
          <w:b w:val="false"/>
          <w:bCs w:val="false"/>
          <w:color w:val="000000" w:themeColor="text1"/>
          <w:szCs w:val="28"/>
          <w:lang w:val="kpv-RU"/>
        </w:rPr>
        <w:t>Социокультурнӧй шӧрин восьтӧмӧн сиктса олысьясӧс чолӧмаліс Коми Республикаса Юралысь Владимир Уйба. Сійӧ куим лун кежлӧ воліс Чилимдін районӧ удж серти. Районӧ ветліс и Коми Республика</w:t>
      </w:r>
      <w:r>
        <w:rPr>
          <w:b w:val="false"/>
          <w:bCs w:val="false"/>
          <w:color w:val="000000" w:themeColor="text1"/>
          <w:szCs w:val="28"/>
          <w:lang w:val="kpv-RU"/>
        </w:rPr>
        <w:t>лӧн</w:t>
      </w:r>
      <w:r>
        <w:rPr>
          <w:b w:val="false"/>
          <w:bCs w:val="false"/>
          <w:color w:val="000000" w:themeColor="text1"/>
          <w:szCs w:val="28"/>
          <w:lang w:val="kpv-RU"/>
        </w:rPr>
        <w:t xml:space="preserve"> Каналан Сӧветса депутат, «ЛУКОЙЛ-Коми» ичӧт кывкутана котырын йӧзкӧд йитӧд серти медыджыд директорӧс ве</w:t>
      </w:r>
      <w:r>
        <w:rPr>
          <w:b w:val="false"/>
          <w:bCs w:val="false"/>
          <w:color w:val="000000" w:themeColor="text1"/>
          <w:szCs w:val="28"/>
          <w:lang w:val="kpv-RU"/>
        </w:rPr>
        <w:t>жыс</w:t>
      </w:r>
      <w:r>
        <w:rPr>
          <w:b w:val="false"/>
          <w:bCs w:val="false"/>
          <w:color w:val="000000" w:themeColor="text1"/>
          <w:szCs w:val="28"/>
          <w:lang w:val="kpv-RU"/>
        </w:rPr>
        <w:t>ь Евгения Лясковская.</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«Тайӧ медводдза шӧрин, кодӧс ми восьтам республикалӧн 100 во тыригкежлӧ. Аттьӧала уджъёртъяснымӧс – «ЛУКОЙЛ» компанияӧс. Найӧ отсалісны стрӧитны тайӧ объектсӧ. Ӧні Карпушев грездын олысьяс вермасны лӧсьыда коллявны прӧст кад. Эска, мый выль социокультурнӧй шӧриныс лоас оз сӧмын бур козинӧн республикалы тшупӧда пас тыригкежлӧ, но и отсалас сӧвмӧдны Чилимдін районын туризм», - тӧдчӧдіс Владимир Уйба.</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«Тайӧ проектыс – нӧшта ӧти воськов ЛУКОЙЛ-лӧн республикаса веськӧдлысьяскӧд да меставывса администрациякӧд ӧтувъя уджын, коді отсалас сӧвмӧдны районлысь социальнӧй инфраструктура. Эска, мый тайӧ выль да мича шӧриныс отсалас сиктса войтырлы пырӧдчыны творчествоӧ, видзны да сӧвмӧдны Чилимдінлысь озыр нэмӧвӧйся традицияяс», – пасйис Евгения Лясковская.</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Выль зданиелӧн 320 квадратнӧй метр вылын меститчӧма 100 морт вылӧ уна мога актӧвӧй зал, сиктса библиотека, гардероб, санузелъяс, шоныд сетан пункт, гримёрнӧй да директорлӧн кабинет.</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 xml:space="preserve">Карпушев грездса олысьяс нимкодьпырысь виччысисны шӧринлысь воссьӧмсӧ – водзті став тӧдчана мероприятиесӧ нуӧдлісны 1954 воӧ стрӧитӧм важ культура керкаын. Карпушев грездса ӧнія социокультурнӧй шӧринын кутасны нуӧдны став тӧдчана общественнӧй лоӧмторъяссӧ, сідзжӧ тані кутасны коллявны прӧст кадсӧ сиктса олысьяс. </w:t>
      </w:r>
      <w:r>
        <w:rPr>
          <w:color w:val="000000" w:themeColor="text1"/>
          <w:sz w:val="28"/>
          <w:szCs w:val="28"/>
          <w:lang w:val="kpv-RU"/>
        </w:rPr>
        <w:t>На</w:t>
      </w:r>
      <w:r>
        <w:rPr>
          <w:color w:val="000000" w:themeColor="text1"/>
          <w:sz w:val="28"/>
          <w:szCs w:val="28"/>
          <w:lang w:val="kpv-RU"/>
        </w:rPr>
        <w:t xml:space="preserve"> лыдын – Мӧскашор сиктын кадет школаса быдтасъяс.</w:t>
      </w:r>
    </w:p>
    <w:p>
      <w:pPr>
        <w:pStyle w:val="Style17"/>
        <w:numPr>
          <w:ilvl w:val="0"/>
          <w:numId w:val="1"/>
        </w:numPr>
        <w:bidi w:val="0"/>
        <w:spacing w:lineRule="auto" w:line="360" w:before="0" w:after="0"/>
        <w:ind w:firstLine="709"/>
        <w:jc w:val="both"/>
        <w:rPr>
          <w:b w:val="false"/>
          <w:b w:val="false"/>
          <w:bCs w:val="false"/>
          <w:color w:val="000000" w:themeColor="text1"/>
          <w:sz w:val="21"/>
          <w:szCs w:val="28"/>
          <w:lang w:val="kpv-RU"/>
        </w:rPr>
      </w:pPr>
      <w:r>
        <w:rPr>
          <w:b w:val="false"/>
          <w:bCs w:val="false"/>
          <w:color w:val="000000" w:themeColor="text1"/>
          <w:szCs w:val="28"/>
          <w:lang w:val="kpv-RU"/>
        </w:rPr>
      </w:r>
    </w:p>
    <w:p>
      <w:pPr>
        <w:pStyle w:val="Style17"/>
        <w:numPr>
          <w:ilvl w:val="0"/>
          <w:numId w:val="1"/>
        </w:numPr>
        <w:bidi w:val="0"/>
        <w:spacing w:lineRule="auto" w:line="360" w:before="0" w:after="0"/>
        <w:ind w:firstLine="709"/>
        <w:jc w:val="both"/>
        <w:rPr>
          <w:b w:val="false"/>
          <w:b w:val="false"/>
          <w:bCs w:val="false"/>
          <w:color w:val="000000" w:themeColor="text1"/>
          <w:sz w:val="21"/>
          <w:szCs w:val="28"/>
          <w:lang w:val="kpv-RU"/>
        </w:rPr>
      </w:pPr>
      <w:r>
        <w:rPr>
          <w:b w:val="false"/>
          <w:bCs w:val="false"/>
          <w:color w:val="000000" w:themeColor="text1"/>
          <w:szCs w:val="28"/>
          <w:lang w:val="kpv-RU"/>
        </w:rPr>
      </w:r>
    </w:p>
    <w:p>
      <w:pPr>
        <w:pStyle w:val="Normal"/>
        <w:bidi w:val="0"/>
        <w:spacing w:lineRule="auto" w:line="360" w:before="0" w:after="0"/>
        <w:ind w:firstLine="709"/>
        <w:jc w:val="both"/>
        <w:rPr>
          <w:color w:val="000000" w:themeColor="text1"/>
          <w:sz w:val="28"/>
          <w:szCs w:val="28"/>
          <w:lang w:val="kpv-RU"/>
        </w:rPr>
      </w:pPr>
      <w:r>
        <w:rPr>
          <w:color w:val="000000" w:themeColor="text1"/>
          <w:sz w:val="28"/>
          <w:szCs w:val="28"/>
          <w:lang w:val="kpv-RU"/>
        </w:rPr>
      </w:r>
      <w:r>
        <w:br w:type="page"/>
      </w:r>
    </w:p>
    <w:p>
      <w:pPr>
        <w:pStyle w:val="Style17"/>
        <w:numPr>
          <w:ilvl w:val="0"/>
          <w:numId w:val="1"/>
        </w:numPr>
        <w:bidi w:val="0"/>
        <w:spacing w:lineRule="auto" w:line="360" w:before="0" w:after="0"/>
        <w:ind w:firstLine="709"/>
        <w:jc w:val="both"/>
        <w:rPr>
          <w:color w:val="000000" w:themeColor="text1"/>
          <w:sz w:val="21"/>
          <w:szCs w:val="28"/>
          <w:lang w:val="kpv-RU"/>
        </w:rPr>
      </w:pPr>
      <w:r>
        <w:rPr>
          <w:color w:val="000000" w:themeColor="text1"/>
          <w:szCs w:val="28"/>
          <w:lang w:val="kpv-RU"/>
        </w:rPr>
      </w:r>
    </w:p>
    <w:p>
      <w:pPr>
        <w:pStyle w:val="Style17"/>
        <w:numPr>
          <w:ilvl w:val="0"/>
          <w:numId w:val="1"/>
        </w:numPr>
        <w:bidi w:val="0"/>
        <w:spacing w:lineRule="auto" w:line="360" w:before="0" w:after="0"/>
        <w:ind w:firstLine="709"/>
        <w:jc w:val="both"/>
        <w:rPr>
          <w:color w:val="000000" w:themeColor="text1"/>
          <w:sz w:val="21"/>
          <w:szCs w:val="28"/>
          <w:lang w:val="kpv-RU"/>
        </w:rPr>
      </w:pPr>
      <w:r>
        <w:rPr>
          <w:color w:val="000000" w:themeColor="text1"/>
          <w:szCs w:val="28"/>
          <w:lang w:val="kpv-RU"/>
        </w:rPr>
      </w:r>
    </w:p>
    <w:p>
      <w:pPr>
        <w:pStyle w:val="Style17"/>
        <w:numPr>
          <w:ilvl w:val="0"/>
          <w:numId w:val="1"/>
        </w:numPr>
        <w:bidi w:val="0"/>
        <w:spacing w:lineRule="auto" w:line="360" w:before="0" w:after="0"/>
        <w:ind w:firstLine="709"/>
        <w:jc w:val="both"/>
        <w:rPr>
          <w:sz w:val="21"/>
          <w:lang w:val="kpv-RU"/>
        </w:rPr>
      </w:pPr>
      <w:r>
        <w:rPr>
          <w:b w:val="false"/>
          <w:bCs w:val="false"/>
          <w:color w:val="000000" w:themeColor="text1"/>
          <w:szCs w:val="28"/>
          <w:lang w:val="kpv-RU"/>
        </w:rPr>
        <w:t>27.01.21</w:t>
      </w:r>
    </w:p>
    <w:p>
      <w:pPr>
        <w:pStyle w:val="1"/>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В год 100-летия Коми в Усть-Цилемском районе открыли социокультурный центр</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Новое учреждение в деревне Карпушевка построили в рамках соглашения о сотрудничестве между Правительством Республики Коми и ПАО «ЛУКОЙЛ». Общая стоимость проекта, с учётом работ по благоустройству территории и приобретения оборудования и мебели, составила 42,5 млн рублей. </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С открытием социокультурного центра сельчан поздравили Глава Республики Коми Владимир Уйба, он находится с трёхдневной рабочей поездкой в Усть-Цилемском районе, и депутат Государственного Совета Республики Коми, заместитель генерального директора ООО «ЛУКОЙЛ-Коми» по связям с общественностью Евгения Лясковская.</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«Это первый центр, который мы открываем в год 100-летия республики. Хочу поблагодарить наших партнёров – компанию «ЛУКОЙЛ», благодаря которой этот объект появился, и жители деревни Карпушевка теперь смогут качественно проводить свой досуг. Уверен, что новый социокультурный центр станет не только прекрасным подарком к вековому юбилею республики, но и будет способствовать развитию туризма в Усть-Цилемском районе», - отметил Владимир Уйба.</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«Этим проектом ЛУКОЙЛ продолжил многолетнюю, совместную с руководством республики и местной администрацией работу, направленную на развитие социальной инфраструктуры района. Уверена, что новый центр с его комфортными условиями поможет сельчанам более полно реализовывать свой творческий потенциал, сохранять и развивать уникальные вековые традиции, которыми славится усть-цилемская земля», - сказала Евгения Лясковская.</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В новом здании общей площадью порядка 320 квадратных метров расположены многофункциональный актовый зал на 100 мест, сельская библиотека, гардероб, санузлы, тепловой пункт, гримерная и кабинет директора.</w:t>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Открытия центра жители Карпушевки ждали с нетерпением – до этого все значимые для местных жителей мероприятия и праздники проводили в обветшавшем здании сельского дома культуры 1954 года постройки. Современный социокультурный центр в деревне Карпушевка станет площадкой для проведения значимых общественных событий, местом организации досуга для сельчан всех возрастов. В том числе – для воспитанников кадетской школы соседнего села Коровий Ручей.</w:t>
      </w:r>
    </w:p>
    <w:p>
      <w:pPr>
        <w:pStyle w:val="NormalWeb"/>
        <w:shd w:val="clear" w:color="auto" w:fill="FFFFFF"/>
        <w:bidi w:val="0"/>
        <w:spacing w:lineRule="auto" w:line="360" w:beforeAutospacing="0" w:before="0" w:afterAutospacing="0" w:after="0"/>
        <w:ind w:firstLine="709"/>
        <w:jc w:val="both"/>
        <w:rPr>
          <w:color w:val="000000" w:themeColor="text1"/>
          <w:sz w:val="28"/>
          <w:szCs w:val="28"/>
          <w:lang w:val="kpv-RU"/>
        </w:rPr>
      </w:pPr>
      <w:r>
        <w:rPr>
          <w:color w:val="000000" w:themeColor="text1"/>
          <w:sz w:val="28"/>
          <w:szCs w:val="28"/>
          <w:lang w:val="kpv-RU"/>
        </w:rPr>
      </w:r>
    </w:p>
    <w:p>
      <w:pPr>
        <w:pStyle w:val="NormalWeb"/>
        <w:shd w:val="clear" w:color="auto" w:fill="FFFFFF"/>
        <w:bidi w:val="0"/>
        <w:spacing w:lineRule="auto" w:line="360" w:beforeAutospacing="0" w:before="0" w:afterAutospacing="0" w:after="0"/>
        <w:ind w:firstLine="709"/>
        <w:jc w:val="both"/>
        <w:rPr>
          <w:sz w:val="21"/>
          <w:lang w:val="kpv-RU"/>
        </w:rPr>
      </w:pPr>
      <w:r>
        <w:rPr>
          <w:color w:val="000000" w:themeColor="text1"/>
          <w:sz w:val="28"/>
          <w:szCs w:val="28"/>
          <w:lang w:val="kpv-RU"/>
        </w:rPr>
        <w:t>Пас лыд – 1897</w:t>
      </w:r>
    </w:p>
    <w:p>
      <w:pPr>
        <w:pStyle w:val="Style17"/>
        <w:numPr>
          <w:ilvl w:val="0"/>
          <w:numId w:val="1"/>
        </w:numPr>
        <w:bidi w:val="0"/>
        <w:spacing w:lineRule="auto" w:line="360" w:before="0" w:after="0"/>
        <w:ind w:firstLine="709"/>
        <w:jc w:val="both"/>
        <w:rPr>
          <w:sz w:val="21"/>
          <w:lang w:val="kpv-RU"/>
        </w:rPr>
      </w:pPr>
      <w:r>
        <w:rPr>
          <w:lang w:val="kpv-RU"/>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d89"/>
    <w:pPr>
      <w:widowControl/>
      <w:bidi w:val="0"/>
      <w:jc w:val="left"/>
    </w:pPr>
    <w:rPr>
      <w:rFonts w:ascii="Times New Roman" w:hAnsi="Times New Roman" w:eastAsia="Times New Roman" w:cs="Times New Roman"/>
      <w:color w:val="00000A"/>
      <w:sz w:val="20"/>
      <w:szCs w:val="20"/>
      <w:lang w:eastAsia="zh-CN" w:val="ru-RU" w:bidi="ar-SA"/>
    </w:rPr>
  </w:style>
  <w:style w:type="paragraph" w:styleId="1" w:customStyle="1">
    <w:name w:val="Heading 1"/>
    <w:basedOn w:val="Normal"/>
    <w:link w:val="1"/>
    <w:uiPriority w:val="9"/>
    <w:qFormat/>
    <w:rsid w:val="002a2fed"/>
    <w:pPr>
      <w:spacing w:beforeAutospacing="1" w:afterAutospacing="1"/>
      <w:outlineLvl w:val="0"/>
    </w:pPr>
    <w:rPr>
      <w:b/>
      <w:bCs/>
      <w:color w:val="00000A"/>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Heading1"/>
    <w:uiPriority w:val="9"/>
    <w:qFormat/>
    <w:rsid w:val="002a2fed"/>
    <w:rPr>
      <w:rFonts w:ascii="Times New Roman" w:hAnsi="Times New Roman" w:eastAsia="Times New Roman" w:cs="Times New Roman"/>
      <w:b/>
      <w:bCs/>
      <w:sz w:val="48"/>
      <w:szCs w:val="48"/>
      <w:lang w:eastAsia="ru-RU"/>
    </w:rPr>
  </w:style>
  <w:style w:type="character" w:styleId="Style15" w:customStyle="1">
    <w:name w:val="Дата Знак"/>
    <w:basedOn w:val="DefaultParagraphFont"/>
    <w:uiPriority w:val="99"/>
    <w:qFormat/>
    <w:rsid w:val="002c3045"/>
    <w:rPr>
      <w:rFonts w:ascii="Times New Roman" w:hAnsi="Times New Roman" w:eastAsia="Times New Roman" w:cs="Times New Roman"/>
      <w:color w:val="00000A"/>
      <w:sz w:val="20"/>
      <w:szCs w:val="20"/>
      <w:lang w:eastAsia="zh-CN"/>
    </w:rPr>
  </w:style>
  <w:style w:type="paragraph" w:styleId="Style16" w:customStyle="1">
    <w:name w:val="Заголовок"/>
    <w:basedOn w:val="Normal"/>
    <w:next w:val="Style17"/>
    <w:qFormat/>
    <w:rsid w:val="00630917"/>
    <w:pPr>
      <w:keepNext/>
      <w:spacing w:before="240" w:after="120"/>
    </w:pPr>
    <w:rPr>
      <w:rFonts w:ascii="Liberation Sans" w:hAnsi="Liberation Sans" w:eastAsia="Noto Sans CJK SC" w:cs="Lohit Devanagari"/>
      <w:sz w:val="28"/>
      <w:szCs w:val="28"/>
    </w:rPr>
  </w:style>
  <w:style w:type="paragraph" w:styleId="Style17">
    <w:name w:val="Body Text"/>
    <w:basedOn w:val="Normal"/>
    <w:rsid w:val="001c7d89"/>
    <w:pPr>
      <w:jc w:val="center"/>
    </w:pPr>
    <w:rPr>
      <w:b/>
      <w:bCs/>
      <w:sz w:val="28"/>
      <w:szCs w:val="24"/>
    </w:rPr>
  </w:style>
  <w:style w:type="paragraph" w:styleId="Style18">
    <w:name w:val="List"/>
    <w:basedOn w:val="Normal"/>
    <w:uiPriority w:val="99"/>
    <w:unhideWhenUsed/>
    <w:rsid w:val="002c3045"/>
    <w:pPr>
      <w:spacing w:before="0" w:after="0"/>
      <w:ind w:left="283" w:hanging="283"/>
      <w:contextualSpacing/>
    </w:pPr>
    <w:rPr/>
  </w:style>
  <w:style w:type="paragraph" w:styleId="Style19" w:customStyle="1">
    <w:name w:val="Caption"/>
    <w:basedOn w:val="Normal"/>
    <w:qFormat/>
    <w:rsid w:val="00630917"/>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Mangal"/>
    </w:rPr>
  </w:style>
  <w:style w:type="paragraph" w:styleId="Indexheading">
    <w:name w:val="index heading"/>
    <w:basedOn w:val="Normal"/>
    <w:qFormat/>
    <w:rsid w:val="00630917"/>
    <w:pPr>
      <w:suppressLineNumbers/>
    </w:pPr>
    <w:rPr>
      <w:rFonts w:cs="Lohit Devanagari"/>
    </w:rPr>
  </w:style>
  <w:style w:type="paragraph" w:styleId="NormalWeb">
    <w:name w:val="Normal (Web)"/>
    <w:basedOn w:val="Normal"/>
    <w:uiPriority w:val="99"/>
    <w:unhideWhenUsed/>
    <w:qFormat/>
    <w:rsid w:val="002a2fed"/>
    <w:pPr>
      <w:spacing w:beforeAutospacing="1" w:afterAutospacing="1"/>
    </w:pPr>
    <w:rPr>
      <w:color w:val="00000A"/>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paragraph" w:styleId="Date">
    <w:name w:val="Date"/>
    <w:basedOn w:val="Normal"/>
    <w:uiPriority w:val="99"/>
    <w:unhideWhenUsed/>
    <w:qFormat/>
    <w:rsid w:val="002c3045"/>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Application>LibreOffice/5.2.2.2$Windows_x86 LibreOffice_project/8f96e87c890bf8fa77463cd4b640a2312823f3ad</Application>
  <Pages>4</Pages>
  <Words>525</Words>
  <Characters>3629</Characters>
  <CharactersWithSpaces>4148</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2021-01-28T17:07:35Z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