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numPr>
          <w:ilvl w:val="0"/>
          <w:numId w:val="2"/>
        </w:numPr>
        <w:bidi w:val="0"/>
        <w:ind w:left="0" w:right="0" w:hanging="0"/>
        <w:jc w:val="both"/>
        <w:rPr>
          <w:b w:val="false"/>
          <w:b w:val="false"/>
          <w:bCs w:val="false"/>
        </w:rPr>
      </w:pPr>
      <w:r>
        <w:rPr>
          <w:rFonts w:ascii="Times New Roman" w:hAnsi="Times New Roman"/>
          <w:b/>
          <w:bCs/>
          <w:sz w:val="28"/>
          <w:szCs w:val="28"/>
          <w:lang w:val="kpv-RU"/>
        </w:rPr>
        <w:t>10.02.21.</w:t>
      </w:r>
    </w:p>
    <w:p>
      <w:pPr>
        <w:pStyle w:val="Style30"/>
        <w:widowControl/>
        <w:numPr>
          <w:ilvl w:val="0"/>
          <w:numId w:val="2"/>
        </w:numPr>
        <w:suppressAutoHyphens w:val="false"/>
        <w:bidi w:val="0"/>
        <w:spacing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 xml:space="preserve">Веськӧдлан котыр да Коми </w:t>
      </w:r>
      <w:r>
        <w:rPr>
          <w:rFonts w:ascii="Times New Roman" w:hAnsi="Times New Roman"/>
          <w:b/>
          <w:bCs/>
          <w:sz w:val="28"/>
          <w:szCs w:val="28"/>
          <w:lang w:val="kpv-RU"/>
        </w:rPr>
        <w:t>Республикаса</w:t>
      </w:r>
      <w:r>
        <w:rPr>
          <w:rFonts w:ascii="Times New Roman" w:hAnsi="Times New Roman"/>
          <w:b/>
          <w:bCs/>
          <w:sz w:val="28"/>
          <w:szCs w:val="28"/>
          <w:lang w:val="kpv-RU"/>
        </w:rPr>
        <w:t xml:space="preserve"> Каналан </w:t>
      </w:r>
      <w:r>
        <w:rPr>
          <w:rFonts w:ascii="Times New Roman" w:hAnsi="Times New Roman"/>
          <w:b/>
          <w:bCs/>
          <w:sz w:val="28"/>
          <w:szCs w:val="28"/>
          <w:lang w:val="kpv-RU"/>
        </w:rPr>
        <w:t>С</w:t>
      </w:r>
      <w:r>
        <w:rPr>
          <w:rFonts w:ascii="Times New Roman" w:hAnsi="Times New Roman"/>
          <w:b/>
          <w:bCs/>
          <w:sz w:val="28"/>
          <w:szCs w:val="28"/>
          <w:lang w:val="kpv-RU"/>
        </w:rPr>
        <w:t xml:space="preserve">ӧвет </w:t>
      </w:r>
      <w:r>
        <w:rPr>
          <w:rFonts w:ascii="Times New Roman" w:hAnsi="Times New Roman"/>
          <w:b/>
          <w:bCs/>
          <w:sz w:val="28"/>
          <w:szCs w:val="28"/>
          <w:lang w:val="kpv-RU"/>
        </w:rPr>
        <w:t>босьтчисны ӧтув збыльмӧдны Дінмуӧс</w:t>
      </w:r>
      <w:r>
        <w:rPr>
          <w:rFonts w:ascii="Times New Roman" w:hAnsi="Times New Roman"/>
          <w:b/>
          <w:bCs/>
          <w:sz w:val="28"/>
          <w:szCs w:val="28"/>
          <w:lang w:val="kpv-RU"/>
        </w:rPr>
        <w:t xml:space="preserve"> сӧвмӧдан стратегия </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eastAsia="zxx" w:bidi="zxx"/>
        </w:rPr>
        <w:t xml:space="preserve">Вӧлі Коми Республикалӧн Веськӧдлан котырса экономическӧй </w:t>
      </w:r>
      <w:r>
        <w:rPr>
          <w:rFonts w:ascii="Times New Roman" w:hAnsi="Times New Roman"/>
          <w:b w:val="false"/>
          <w:bCs w:val="false"/>
          <w:sz w:val="28"/>
          <w:szCs w:val="28"/>
          <w:lang w:val="kpv-RU" w:eastAsia="zxx" w:bidi="zxx"/>
        </w:rPr>
        <w:t>блоклӧн</w:t>
      </w:r>
      <w:r>
        <w:rPr>
          <w:rFonts w:ascii="Times New Roman" w:hAnsi="Times New Roman"/>
          <w:b w:val="false"/>
          <w:bCs w:val="false"/>
          <w:sz w:val="28"/>
          <w:szCs w:val="28"/>
          <w:lang w:val="kpv-RU" w:eastAsia="zxx" w:bidi="zxx"/>
        </w:rPr>
        <w:t xml:space="preserve"> да </w:t>
      </w:r>
      <w:r>
        <w:rPr>
          <w:rFonts w:ascii="Times New Roman" w:hAnsi="Times New Roman"/>
          <w:b w:val="false"/>
          <w:bCs w:val="false"/>
          <w:sz w:val="28"/>
          <w:szCs w:val="28"/>
          <w:lang w:val="kpv-RU" w:eastAsia="zxx" w:bidi="zxx"/>
        </w:rPr>
        <w:t>регионын</w:t>
      </w:r>
      <w:r>
        <w:rPr>
          <w:rFonts w:ascii="Times New Roman" w:hAnsi="Times New Roman"/>
          <w:b w:val="false"/>
          <w:bCs w:val="false"/>
          <w:sz w:val="28"/>
          <w:szCs w:val="28"/>
          <w:lang w:val="kpv-RU" w:eastAsia="zxx" w:bidi="zxx"/>
        </w:rPr>
        <w:t xml:space="preserve"> Каналан Сӧветса президиумлӧн </w:t>
      </w:r>
      <w:r>
        <w:rPr>
          <w:rFonts w:ascii="Times New Roman" w:hAnsi="Times New Roman"/>
          <w:b w:val="false"/>
          <w:bCs w:val="false"/>
          <w:sz w:val="28"/>
          <w:szCs w:val="28"/>
          <w:lang w:val="kpv-RU" w:eastAsia="zxx" w:bidi="zxx"/>
        </w:rPr>
        <w:t>ӧтувъя сӧвещание, кӧні</w:t>
      </w:r>
      <w:r>
        <w:rPr>
          <w:rFonts w:ascii="Times New Roman" w:hAnsi="Times New Roman"/>
          <w:b w:val="false"/>
          <w:bCs w:val="false"/>
          <w:sz w:val="28"/>
          <w:szCs w:val="28"/>
          <w:lang w:val="kpv-RU" w:eastAsia="zxx" w:bidi="zxx"/>
        </w:rPr>
        <w:t xml:space="preserve"> сёрнитісны 2035 воӧдз </w:t>
      </w:r>
      <w:r>
        <w:rPr>
          <w:rFonts w:ascii="Times New Roman" w:hAnsi="Times New Roman"/>
          <w:b w:val="false"/>
          <w:bCs w:val="false"/>
          <w:sz w:val="28"/>
          <w:szCs w:val="28"/>
          <w:lang w:val="kpv-RU" w:eastAsia="zxx" w:bidi="zxx"/>
        </w:rPr>
        <w:t>дінму</w:t>
      </w:r>
      <w:r>
        <w:rPr>
          <w:rFonts w:ascii="Times New Roman" w:hAnsi="Times New Roman"/>
          <w:b w:val="false"/>
          <w:bCs w:val="false"/>
          <w:sz w:val="28"/>
          <w:szCs w:val="28"/>
          <w:lang w:val="kpv-RU" w:eastAsia="zxx" w:bidi="zxx"/>
        </w:rPr>
        <w:t xml:space="preserve">ӧс социальнӧя да экономика боксянь </w:t>
      </w:r>
      <w:r>
        <w:rPr>
          <w:rFonts w:ascii="Times New Roman" w:hAnsi="Times New Roman"/>
          <w:b w:val="false"/>
          <w:bCs w:val="false"/>
          <w:sz w:val="28"/>
          <w:szCs w:val="28"/>
          <w:lang w:val="kpv-RU" w:eastAsia="zxx" w:bidi="zxx"/>
        </w:rPr>
        <w:t xml:space="preserve">сӧвмӧдан </w:t>
      </w:r>
      <w:r>
        <w:rPr>
          <w:rFonts w:ascii="Times New Roman" w:hAnsi="Times New Roman"/>
          <w:b w:val="false"/>
          <w:bCs w:val="false"/>
          <w:sz w:val="28"/>
          <w:szCs w:val="28"/>
          <w:lang w:val="kpv-RU" w:eastAsia="zxx" w:bidi="zxx"/>
        </w:rPr>
        <w:t xml:space="preserve">стратегия збыльмӧдӧм йылысь. Та </w:t>
      </w:r>
      <w:r>
        <w:rPr>
          <w:rFonts w:ascii="Times New Roman" w:hAnsi="Times New Roman"/>
          <w:b w:val="false"/>
          <w:bCs w:val="false"/>
          <w:sz w:val="28"/>
          <w:szCs w:val="28"/>
          <w:lang w:val="kpv-RU" w:eastAsia="zxx" w:bidi="zxx"/>
        </w:rPr>
        <w:t>серти</w:t>
      </w:r>
      <w:r>
        <w:rPr>
          <w:rFonts w:ascii="Times New Roman" w:hAnsi="Times New Roman"/>
          <w:b w:val="false"/>
          <w:bCs w:val="false"/>
          <w:sz w:val="28"/>
          <w:szCs w:val="28"/>
          <w:lang w:val="kpv-RU" w:eastAsia="zxx" w:bidi="zxx"/>
        </w:rPr>
        <w:t xml:space="preserve"> докладӧн сёрнитіс </w:t>
      </w:r>
      <w:r>
        <w:rPr>
          <w:rFonts w:ascii="Times New Roman" w:hAnsi="Times New Roman"/>
          <w:b w:val="false"/>
          <w:bCs w:val="false"/>
          <w:sz w:val="28"/>
          <w:szCs w:val="28"/>
          <w:lang w:val="kpv-RU" w:eastAsia="zxx" w:bidi="zxx"/>
        </w:rPr>
        <w:t>регионса</w:t>
      </w:r>
      <w:r>
        <w:rPr>
          <w:rFonts w:ascii="Times New Roman" w:hAnsi="Times New Roman"/>
          <w:b w:val="false"/>
          <w:bCs w:val="false"/>
          <w:sz w:val="28"/>
          <w:szCs w:val="28"/>
          <w:lang w:val="kpv-RU" w:eastAsia="zxx" w:bidi="zxx"/>
        </w:rPr>
        <w:t xml:space="preserve"> Юралысь</w:t>
      </w:r>
      <w:r>
        <w:rPr>
          <w:rFonts w:ascii="Times New Roman" w:hAnsi="Times New Roman"/>
          <w:b w:val="false"/>
          <w:bCs w:val="false"/>
          <w:sz w:val="28"/>
          <w:szCs w:val="28"/>
          <w:lang w:val="kpv-RU"/>
        </w:rPr>
        <w:t xml:space="preserve"> Владимир Уйба.</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 xml:space="preserve">«Урасьӧм тӧлысь 5 лунӧ </w:t>
      </w:r>
      <w:r>
        <w:rPr>
          <w:rFonts w:ascii="Times New Roman" w:hAnsi="Times New Roman"/>
          <w:b w:val="false"/>
          <w:bCs w:val="false"/>
          <w:sz w:val="28"/>
          <w:szCs w:val="28"/>
          <w:lang w:val="kpv-RU"/>
        </w:rPr>
        <w:t>тырис</w:t>
      </w:r>
      <w:r>
        <w:rPr>
          <w:rFonts w:ascii="Times New Roman" w:hAnsi="Times New Roman"/>
          <w:b w:val="false"/>
          <w:bCs w:val="false"/>
          <w:sz w:val="28"/>
          <w:szCs w:val="28"/>
          <w:lang w:val="kpv-RU"/>
        </w:rPr>
        <w:t xml:space="preserve"> куим тӧлысь сійӧ кадсяньыс, кор </w:t>
      </w:r>
      <w:r>
        <w:rPr>
          <w:rFonts w:ascii="Times New Roman" w:hAnsi="Times New Roman"/>
          <w:b w:val="false"/>
          <w:bCs w:val="false"/>
          <w:sz w:val="28"/>
          <w:szCs w:val="28"/>
          <w:lang w:val="kpv-RU"/>
        </w:rPr>
        <w:t xml:space="preserve">республикаын </w:t>
      </w:r>
      <w:r>
        <w:rPr>
          <w:rFonts w:ascii="Times New Roman" w:hAnsi="Times New Roman"/>
          <w:b w:val="false"/>
          <w:bCs w:val="false"/>
          <w:sz w:val="28"/>
          <w:szCs w:val="28"/>
          <w:lang w:val="kpv-RU"/>
        </w:rPr>
        <w:t xml:space="preserve">вынсьӧдісны Веськӧдлан котырлысь выль составсӧ. </w:t>
      </w:r>
      <w:r>
        <w:rPr>
          <w:rFonts w:ascii="Times New Roman" w:hAnsi="Times New Roman"/>
          <w:b w:val="false"/>
          <w:bCs w:val="false"/>
          <w:sz w:val="28"/>
          <w:szCs w:val="28"/>
          <w:lang w:val="kpv-RU"/>
        </w:rPr>
        <w:t>С</w:t>
      </w:r>
      <w:r>
        <w:rPr>
          <w:rFonts w:ascii="Times New Roman" w:hAnsi="Times New Roman"/>
          <w:b w:val="false"/>
          <w:bCs w:val="false"/>
          <w:sz w:val="28"/>
          <w:szCs w:val="28"/>
          <w:lang w:val="kpv-RU"/>
        </w:rPr>
        <w:t>эки</w:t>
      </w:r>
      <w:r>
        <w:rPr>
          <w:rFonts w:ascii="Times New Roman" w:hAnsi="Times New Roman"/>
          <w:b w:val="false"/>
          <w:bCs w:val="false"/>
          <w:sz w:val="28"/>
          <w:szCs w:val="28"/>
          <w:lang w:val="kpv-RU"/>
        </w:rPr>
        <w:t xml:space="preserve"> ме став выльысь индӧм </w:t>
      </w:r>
      <w:r>
        <w:rPr>
          <w:rFonts w:ascii="Times New Roman" w:hAnsi="Times New Roman"/>
          <w:b w:val="false"/>
          <w:bCs w:val="false"/>
          <w:sz w:val="28"/>
          <w:szCs w:val="28"/>
          <w:lang w:val="kpv-RU"/>
        </w:rPr>
        <w:t>юрнуӧдысьясӧс</w:t>
      </w:r>
      <w:r>
        <w:rPr>
          <w:rFonts w:ascii="Times New Roman" w:hAnsi="Times New Roman"/>
          <w:b w:val="false"/>
          <w:bCs w:val="false"/>
          <w:sz w:val="28"/>
          <w:szCs w:val="28"/>
          <w:lang w:val="kpv-RU"/>
        </w:rPr>
        <w:t xml:space="preserve"> вежысьяслы, министерствоясӧн да ведомствоясӧн юрнуӧдысьяслы пукті мог - быд боксянь туявны ситуациясӧ да </w:t>
      </w:r>
      <w:r>
        <w:rPr>
          <w:rFonts w:ascii="Times New Roman" w:hAnsi="Times New Roman"/>
          <w:b w:val="false"/>
          <w:bCs w:val="false"/>
          <w:sz w:val="28"/>
          <w:szCs w:val="28"/>
          <w:lang w:val="kpv-RU" w:eastAsia="zh-CN" w:bidi="ar-SA"/>
        </w:rPr>
        <w:t>индыны</w:t>
      </w:r>
      <w:r>
        <w:rPr>
          <w:rFonts w:ascii="Times New Roman" w:hAnsi="Times New Roman"/>
          <w:b w:val="false"/>
          <w:bCs w:val="false"/>
          <w:sz w:val="28"/>
          <w:szCs w:val="28"/>
          <w:lang w:val="kpv-RU"/>
        </w:rPr>
        <w:t xml:space="preserve"> </w:t>
      </w:r>
      <w:r>
        <w:rPr>
          <w:rFonts w:ascii="Times New Roman" w:hAnsi="Times New Roman"/>
          <w:b w:val="false"/>
          <w:bCs w:val="false"/>
          <w:sz w:val="28"/>
          <w:szCs w:val="28"/>
          <w:lang w:val="kpv-RU"/>
        </w:rPr>
        <w:t>сійӧ нырвизьяссӧ</w:t>
      </w:r>
      <w:r>
        <w:rPr>
          <w:rFonts w:ascii="Times New Roman" w:hAnsi="Times New Roman"/>
          <w:b w:val="false"/>
          <w:bCs w:val="false"/>
          <w:sz w:val="28"/>
          <w:szCs w:val="28"/>
          <w:lang w:val="kpv-RU"/>
        </w:rPr>
        <w:t xml:space="preserve">, мый </w:t>
      </w:r>
      <w:r>
        <w:rPr>
          <w:rFonts w:ascii="Times New Roman" w:hAnsi="Times New Roman"/>
          <w:b w:val="false"/>
          <w:bCs w:val="false"/>
          <w:sz w:val="28"/>
          <w:szCs w:val="28"/>
          <w:lang w:val="kpv-RU"/>
        </w:rPr>
        <w:t xml:space="preserve">вылӧ колӧ подуласьны, медым бурмӧдны </w:t>
      </w:r>
      <w:r>
        <w:rPr>
          <w:rFonts w:ascii="Times New Roman" w:hAnsi="Times New Roman"/>
          <w:b w:val="false"/>
          <w:bCs w:val="false"/>
          <w:sz w:val="28"/>
          <w:szCs w:val="28"/>
          <w:lang w:val="kpv-RU"/>
        </w:rPr>
        <w:t>экономикасӧ», - шуис Владимир Уйба.</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 xml:space="preserve">2035 воӧдз Коми Республикаӧс социальнӧя да экономика боксянь </w:t>
      </w:r>
      <w:r>
        <w:rPr>
          <w:rFonts w:ascii="Times New Roman" w:hAnsi="Times New Roman"/>
          <w:b w:val="false"/>
          <w:bCs w:val="false"/>
          <w:sz w:val="28"/>
          <w:szCs w:val="28"/>
          <w:lang w:val="kpv-RU"/>
        </w:rPr>
        <w:t xml:space="preserve">сӧвмӧдан </w:t>
      </w:r>
      <w:r>
        <w:rPr>
          <w:rFonts w:ascii="Times New Roman" w:hAnsi="Times New Roman"/>
          <w:b w:val="false"/>
          <w:bCs w:val="false"/>
          <w:sz w:val="28"/>
          <w:szCs w:val="28"/>
          <w:lang w:val="kpv-RU"/>
        </w:rPr>
        <w:t xml:space="preserve">стратегиясӧ вынсьӧдісны 2019 вося косму тӧлысьын. </w:t>
      </w:r>
      <w:r>
        <w:rPr>
          <w:rFonts w:ascii="Times New Roman" w:hAnsi="Times New Roman"/>
          <w:b w:val="false"/>
          <w:bCs w:val="false"/>
          <w:sz w:val="28"/>
          <w:szCs w:val="28"/>
          <w:lang w:val="kpv-RU"/>
        </w:rPr>
        <w:t xml:space="preserve">Стратегияын пуктӧма медшӧр мог – </w:t>
      </w:r>
      <w:r>
        <w:rPr>
          <w:rFonts w:ascii="Times New Roman" w:hAnsi="Times New Roman"/>
          <w:b w:val="false"/>
          <w:bCs w:val="false"/>
          <w:sz w:val="28"/>
          <w:szCs w:val="28"/>
          <w:lang w:val="kpv-RU"/>
        </w:rPr>
        <w:t>экономика</w:t>
      </w:r>
      <w:r>
        <w:rPr>
          <w:rFonts w:ascii="Times New Roman" w:hAnsi="Times New Roman"/>
          <w:b w:val="false"/>
          <w:bCs w:val="false"/>
          <w:sz w:val="28"/>
          <w:szCs w:val="28"/>
          <w:lang w:val="kpv-RU"/>
        </w:rPr>
        <w:t xml:space="preserve"> зумыда</w:t>
      </w:r>
      <w:r>
        <w:rPr>
          <w:rFonts w:ascii="Times New Roman" w:hAnsi="Times New Roman"/>
          <w:b w:val="false"/>
          <w:bCs w:val="false"/>
          <w:sz w:val="28"/>
          <w:szCs w:val="28"/>
          <w:lang w:val="kpv-RU"/>
        </w:rPr>
        <w:t xml:space="preserve"> сӧвмӧ</w:t>
      </w:r>
      <w:r>
        <w:rPr>
          <w:rFonts w:ascii="Times New Roman" w:hAnsi="Times New Roman"/>
          <w:b w:val="false"/>
          <w:bCs w:val="false"/>
          <w:sz w:val="28"/>
          <w:szCs w:val="28"/>
          <w:lang w:val="kpv-RU"/>
        </w:rPr>
        <w:t>дӧм, конкурентоспособносьт кыпӧдӧм, олӧм вылӧ бур гӧгӧртас лӧсьӧдӧм подув вылын артмӧдны йӧзлысь зэв бур олан тшупӧд</w:t>
      </w:r>
      <w:r>
        <w:rPr>
          <w:rFonts w:ascii="Times New Roman" w:hAnsi="Times New Roman"/>
          <w:b w:val="false"/>
          <w:bCs w:val="false"/>
          <w:sz w:val="28"/>
          <w:szCs w:val="28"/>
          <w:lang w:val="kpv-RU"/>
        </w:rPr>
        <w:t>. Кыдзи шуис Владимир Уйба, колӧ пуктыны уна вын, медым воӧдчыны тайӧ могъясӧдз.</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«Талун медшӧр мог</w:t>
      </w:r>
      <w:r>
        <w:rPr>
          <w:rFonts w:ascii="Times New Roman" w:hAnsi="Times New Roman"/>
          <w:b w:val="false"/>
          <w:bCs w:val="false"/>
          <w:sz w:val="28"/>
          <w:szCs w:val="28"/>
          <w:lang w:val="kpv-RU"/>
        </w:rPr>
        <w:t>ыс</w:t>
      </w:r>
      <w:r>
        <w:rPr>
          <w:rFonts w:ascii="Times New Roman" w:hAnsi="Times New Roman"/>
          <w:b w:val="false"/>
          <w:bCs w:val="false"/>
          <w:sz w:val="28"/>
          <w:szCs w:val="28"/>
          <w:lang w:val="kpv-RU"/>
        </w:rPr>
        <w:t xml:space="preserve"> – лӧсьӧдны выль уджалан местаяс верктуя, абу сырьевӧй, вылыс технологияа да сервиснӧй секторъясын. Шуам, транспорт да логистика</w:t>
      </w:r>
      <w:r>
        <w:rPr>
          <w:rFonts w:ascii="Times New Roman" w:hAnsi="Times New Roman"/>
          <w:b w:val="false"/>
          <w:bCs w:val="false"/>
          <w:sz w:val="28"/>
          <w:szCs w:val="28"/>
          <w:lang w:val="kpv-RU" w:eastAsia="zh-CN" w:bidi="ar-SA"/>
        </w:rPr>
        <w:t>,</w:t>
      </w:r>
      <w:r>
        <w:rPr>
          <w:rFonts w:ascii="Times New Roman" w:hAnsi="Times New Roman"/>
          <w:b w:val="false"/>
          <w:bCs w:val="false"/>
          <w:sz w:val="28"/>
          <w:szCs w:val="28"/>
          <w:lang w:val="kpv-RU"/>
        </w:rPr>
        <w:t xml:space="preserve"> композитнӧй материалъяс переработайтӧм да выльӧс лӧсьӧдӧм, вылыс технологияа медицина, наука боксянь туялӧмъяс да разработкаяс, цифрӧвӧй технологияяс. </w:t>
      </w:r>
      <w:r>
        <w:rPr>
          <w:rFonts w:ascii="Times New Roman" w:hAnsi="Times New Roman"/>
          <w:b w:val="false"/>
          <w:bCs w:val="false"/>
          <w:sz w:val="28"/>
          <w:szCs w:val="28"/>
          <w:lang w:val="kpv-RU"/>
        </w:rPr>
        <w:t xml:space="preserve">Коми </w:t>
      </w:r>
      <w:r>
        <w:rPr>
          <w:rFonts w:ascii="Times New Roman" w:hAnsi="Times New Roman"/>
          <w:b w:val="false"/>
          <w:bCs w:val="false"/>
          <w:sz w:val="28"/>
          <w:szCs w:val="28"/>
          <w:lang w:val="kpv-RU"/>
        </w:rPr>
        <w:t xml:space="preserve">Республикаса Каналан </w:t>
      </w:r>
      <w:r>
        <w:rPr>
          <w:rFonts w:ascii="Times New Roman" w:hAnsi="Times New Roman"/>
          <w:b w:val="false"/>
          <w:bCs w:val="false"/>
          <w:sz w:val="28"/>
          <w:szCs w:val="28"/>
          <w:lang w:val="kpv-RU"/>
        </w:rPr>
        <w:t>С</w:t>
      </w:r>
      <w:r>
        <w:rPr>
          <w:rFonts w:ascii="Times New Roman" w:hAnsi="Times New Roman"/>
          <w:b w:val="false"/>
          <w:bCs w:val="false"/>
          <w:sz w:val="28"/>
          <w:szCs w:val="28"/>
          <w:lang w:val="kpv-RU"/>
        </w:rPr>
        <w:t xml:space="preserve">ӧветкӧд </w:t>
      </w:r>
      <w:r>
        <w:rPr>
          <w:rFonts w:ascii="Times New Roman" w:hAnsi="Times New Roman"/>
          <w:b w:val="false"/>
          <w:bCs w:val="false"/>
          <w:sz w:val="28"/>
          <w:szCs w:val="28"/>
          <w:lang w:val="kpv-RU" w:eastAsia="zh-CN" w:bidi="ar-SA"/>
        </w:rPr>
        <w:t>да муниципалитетса юралысьяскӧд</w:t>
      </w:r>
      <w:r>
        <w:rPr>
          <w:rFonts w:ascii="Times New Roman" w:hAnsi="Times New Roman"/>
          <w:b w:val="false"/>
          <w:bCs w:val="false"/>
          <w:sz w:val="28"/>
          <w:szCs w:val="28"/>
          <w:lang w:val="kpv-RU"/>
        </w:rPr>
        <w:t xml:space="preserve"> ӧттшӧтш миянлы колӧ </w:t>
      </w:r>
      <w:r>
        <w:rPr>
          <w:rFonts w:ascii="Times New Roman" w:hAnsi="Times New Roman"/>
          <w:b w:val="false"/>
          <w:bCs w:val="false"/>
          <w:sz w:val="28"/>
          <w:szCs w:val="28"/>
          <w:lang w:val="kpv-RU"/>
        </w:rPr>
        <w:t>артмӧдны</w:t>
      </w:r>
      <w:r>
        <w:rPr>
          <w:rFonts w:ascii="Times New Roman" w:hAnsi="Times New Roman"/>
          <w:b w:val="false"/>
          <w:bCs w:val="false"/>
          <w:sz w:val="28"/>
          <w:szCs w:val="28"/>
          <w:lang w:val="kpv-RU"/>
        </w:rPr>
        <w:t xml:space="preserve"> условиеяс, медым вит во </w:t>
      </w:r>
      <w:r>
        <w:rPr>
          <w:rFonts w:ascii="Times New Roman" w:hAnsi="Times New Roman"/>
          <w:b w:val="false"/>
          <w:bCs w:val="false"/>
          <w:sz w:val="28"/>
          <w:szCs w:val="28"/>
          <w:lang w:val="kpv-RU"/>
        </w:rPr>
        <w:t>чӧж</w:t>
      </w:r>
      <w:r>
        <w:rPr>
          <w:rFonts w:ascii="Times New Roman" w:hAnsi="Times New Roman"/>
          <w:b w:val="false"/>
          <w:bCs w:val="false"/>
          <w:sz w:val="28"/>
          <w:szCs w:val="28"/>
          <w:lang w:val="kpv-RU"/>
        </w:rPr>
        <w:t xml:space="preserve">ӧн лӧсьӧдны 10 сюрсӧдз уджалан </w:t>
      </w:r>
      <w:r>
        <w:rPr>
          <w:rFonts w:ascii="Times New Roman" w:hAnsi="Times New Roman"/>
          <w:b w:val="false"/>
          <w:bCs w:val="false"/>
          <w:sz w:val="28"/>
          <w:szCs w:val="28"/>
          <w:lang w:val="kpv-RU"/>
        </w:rPr>
        <w:t>места</w:t>
      </w:r>
      <w:r>
        <w:rPr>
          <w:rFonts w:ascii="Times New Roman" w:hAnsi="Times New Roman"/>
          <w:b w:val="false"/>
          <w:bCs w:val="false"/>
          <w:sz w:val="28"/>
          <w:szCs w:val="28"/>
          <w:lang w:val="kpv-RU"/>
        </w:rPr>
        <w:t xml:space="preserve">, та лыдын ас вылӧ уджалан места. </w:t>
      </w:r>
      <w:r>
        <w:rPr>
          <w:rFonts w:ascii="Times New Roman" w:hAnsi="Times New Roman"/>
          <w:b w:val="false"/>
          <w:bCs w:val="false"/>
          <w:sz w:val="28"/>
          <w:szCs w:val="28"/>
          <w:lang w:val="kpv-RU"/>
        </w:rPr>
        <w:t>Колӧ, медым уджыс лӧсяліс ӧнія кадлы</w:t>
      </w:r>
      <w:r>
        <w:rPr>
          <w:rFonts w:ascii="Times New Roman" w:hAnsi="Times New Roman"/>
          <w:b w:val="false"/>
          <w:bCs w:val="false"/>
          <w:sz w:val="28"/>
          <w:szCs w:val="28"/>
          <w:lang w:val="kpv-RU"/>
        </w:rPr>
        <w:t xml:space="preserve">, </w:t>
      </w:r>
      <w:r>
        <w:rPr>
          <w:rFonts w:ascii="Times New Roman" w:hAnsi="Times New Roman"/>
          <w:b w:val="false"/>
          <w:bCs w:val="false"/>
          <w:sz w:val="28"/>
          <w:szCs w:val="28"/>
          <w:lang w:val="kpv-RU"/>
        </w:rPr>
        <w:t>медым удж вылӧ локтісны</w:t>
      </w:r>
      <w:r>
        <w:rPr>
          <w:rFonts w:ascii="Times New Roman" w:hAnsi="Times New Roman"/>
          <w:b w:val="false"/>
          <w:bCs w:val="false"/>
          <w:sz w:val="28"/>
          <w:szCs w:val="28"/>
          <w:lang w:val="kpv-RU"/>
        </w:rPr>
        <w:t xml:space="preserve"> том йӧз, </w:t>
      </w:r>
      <w:r>
        <w:rPr>
          <w:rFonts w:ascii="Times New Roman" w:hAnsi="Times New Roman"/>
          <w:b w:val="false"/>
          <w:bCs w:val="false"/>
          <w:sz w:val="28"/>
          <w:szCs w:val="28"/>
          <w:lang w:val="kpv-RU"/>
        </w:rPr>
        <w:t>кӧні найӧ вермасны петкӧдлыны кужанлунъясныссӧ,</w:t>
      </w:r>
      <w:r>
        <w:rPr>
          <w:rFonts w:ascii="Times New Roman" w:hAnsi="Times New Roman"/>
          <w:b w:val="false"/>
          <w:bCs w:val="false"/>
          <w:sz w:val="28"/>
          <w:szCs w:val="28"/>
          <w:lang w:val="kpv-RU"/>
        </w:rPr>
        <w:t xml:space="preserve"> </w:t>
      </w:r>
      <w:r>
        <w:rPr>
          <w:rFonts w:ascii="Times New Roman" w:hAnsi="Times New Roman"/>
          <w:b w:val="false"/>
          <w:bCs w:val="false"/>
          <w:sz w:val="28"/>
          <w:szCs w:val="28"/>
          <w:lang w:val="kpv-RU"/>
        </w:rPr>
        <w:t xml:space="preserve">медым вӧлі </w:t>
      </w:r>
      <w:r>
        <w:rPr>
          <w:rFonts w:ascii="Times New Roman" w:hAnsi="Times New Roman"/>
          <w:b w:val="false"/>
          <w:bCs w:val="false"/>
          <w:sz w:val="28"/>
          <w:szCs w:val="28"/>
          <w:lang w:val="kpv-RU"/>
        </w:rPr>
        <w:t>бур удждон да социальнӧй пакет</w:t>
      </w:r>
      <w:r>
        <w:rPr>
          <w:rFonts w:ascii="Times New Roman" w:hAnsi="Times New Roman"/>
          <w:b w:val="false"/>
          <w:bCs w:val="false"/>
          <w:sz w:val="28"/>
          <w:szCs w:val="28"/>
          <w:lang w:val="kpv-RU" w:eastAsia="zh-CN" w:bidi="ar-SA"/>
        </w:rPr>
        <w:t xml:space="preserve">», - юӧртіс республикаса </w:t>
      </w:r>
      <w:r>
        <w:rPr>
          <w:rFonts w:ascii="Times New Roman" w:hAnsi="Times New Roman"/>
          <w:b w:val="false"/>
          <w:bCs w:val="false"/>
          <w:sz w:val="28"/>
          <w:szCs w:val="28"/>
          <w:lang w:val="kpv-RU" w:eastAsia="zh-CN" w:bidi="ar-SA"/>
        </w:rPr>
        <w:t>Ю</w:t>
      </w:r>
      <w:r>
        <w:rPr>
          <w:rFonts w:ascii="Times New Roman" w:hAnsi="Times New Roman"/>
          <w:b w:val="false"/>
          <w:bCs w:val="false"/>
          <w:sz w:val="28"/>
          <w:szCs w:val="28"/>
          <w:lang w:val="kpv-RU" w:eastAsia="zh-CN" w:bidi="ar-SA"/>
        </w:rPr>
        <w:t>ралысь.</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 xml:space="preserve">Кыдзи </w:t>
      </w:r>
      <w:r>
        <w:rPr>
          <w:rFonts w:ascii="Times New Roman" w:hAnsi="Times New Roman"/>
          <w:b w:val="false"/>
          <w:bCs w:val="false"/>
          <w:sz w:val="28"/>
          <w:szCs w:val="28"/>
          <w:lang w:val="kpv-RU"/>
        </w:rPr>
        <w:t>пасйис</w:t>
      </w:r>
      <w:r>
        <w:rPr>
          <w:rFonts w:ascii="Times New Roman" w:hAnsi="Times New Roman"/>
          <w:b w:val="false"/>
          <w:bCs w:val="false"/>
          <w:sz w:val="28"/>
          <w:szCs w:val="28"/>
          <w:lang w:val="kpv-RU"/>
        </w:rPr>
        <w:t xml:space="preserve"> республикаса Каналан Сӧветӧн Юрнуӧдысь Сергей Усачёв, Коми Республикаса Юралысь да </w:t>
      </w:r>
      <w:r>
        <w:rPr>
          <w:rFonts w:ascii="Times New Roman" w:hAnsi="Times New Roman"/>
          <w:b w:val="false"/>
          <w:bCs w:val="false"/>
          <w:sz w:val="28"/>
          <w:szCs w:val="28"/>
          <w:lang w:val="kpv-RU"/>
        </w:rPr>
        <w:t>регионса</w:t>
      </w:r>
      <w:r>
        <w:rPr>
          <w:rFonts w:ascii="Times New Roman" w:hAnsi="Times New Roman"/>
          <w:b w:val="false"/>
          <w:bCs w:val="false"/>
          <w:sz w:val="28"/>
          <w:szCs w:val="28"/>
          <w:lang w:val="kpv-RU"/>
        </w:rPr>
        <w:t xml:space="preserve"> Веськӧдлан котыр нуӧдісны ыджыд да бур удж Стратегия выльмӧдӧм </w:t>
      </w:r>
      <w:r>
        <w:rPr>
          <w:rFonts w:ascii="Times New Roman" w:hAnsi="Times New Roman"/>
          <w:b w:val="false"/>
          <w:bCs w:val="false"/>
          <w:sz w:val="28"/>
          <w:szCs w:val="28"/>
          <w:lang w:val="kpv-RU"/>
        </w:rPr>
        <w:t>могысь</w:t>
      </w:r>
      <w:r>
        <w:rPr>
          <w:rFonts w:ascii="Times New Roman" w:hAnsi="Times New Roman"/>
          <w:b w:val="false"/>
          <w:bCs w:val="false"/>
          <w:sz w:val="28"/>
          <w:szCs w:val="28"/>
          <w:lang w:val="kpv-RU"/>
        </w:rPr>
        <w:t>. Тайӧ стӧч да гӧгӧрвоана план, мый веськӧдӧма йӧзлысь олӧмсӧ бурмӧдӧм, инфраструктура, йӧзлысь дзоньвидзалун видзӧм да найӧс велӧдӧмсӧ сӧвмӧдӧм, олан условиеяс да миянӧс кытшалысь гӧгӧртас бурмӧдӧм вылӧ.</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 xml:space="preserve">«Тӧдчана </w:t>
      </w:r>
      <w:r>
        <w:rPr>
          <w:rFonts w:ascii="Times New Roman" w:hAnsi="Times New Roman"/>
          <w:b w:val="false"/>
          <w:bCs w:val="false"/>
          <w:sz w:val="28"/>
          <w:szCs w:val="28"/>
          <w:lang w:val="kpv-RU"/>
        </w:rPr>
        <w:t>нырвизьясыс</w:t>
      </w:r>
      <w:r>
        <w:rPr>
          <w:rFonts w:ascii="Times New Roman" w:hAnsi="Times New Roman"/>
          <w:b w:val="false"/>
          <w:bCs w:val="false"/>
          <w:sz w:val="28"/>
          <w:szCs w:val="28"/>
          <w:lang w:val="kpv-RU"/>
        </w:rPr>
        <w:t xml:space="preserve"> – </w:t>
      </w:r>
      <w:r>
        <w:rPr>
          <w:rFonts w:ascii="Times New Roman" w:hAnsi="Times New Roman"/>
          <w:b w:val="false"/>
          <w:bCs w:val="false"/>
          <w:sz w:val="28"/>
          <w:szCs w:val="28"/>
          <w:lang w:val="kpv-RU"/>
        </w:rPr>
        <w:t xml:space="preserve">разьны </w:t>
      </w:r>
      <w:r>
        <w:rPr>
          <w:rFonts w:ascii="Times New Roman" w:hAnsi="Times New Roman"/>
          <w:b w:val="false"/>
          <w:bCs w:val="false"/>
          <w:sz w:val="28"/>
          <w:szCs w:val="28"/>
          <w:lang w:val="kpv-RU"/>
        </w:rPr>
        <w:t xml:space="preserve">важ мытшӧдъяссӧ, лӧсьӧдны выль производствояс, збыльмӧдны инвестиция проектъяс. Миян регионлӧн зэв уна позянлун, </w:t>
      </w:r>
      <w:r>
        <w:rPr>
          <w:rFonts w:ascii="Times New Roman" w:hAnsi="Times New Roman"/>
          <w:b w:val="false"/>
          <w:bCs w:val="false"/>
          <w:sz w:val="28"/>
          <w:szCs w:val="28"/>
          <w:lang w:val="kpv-RU"/>
        </w:rPr>
        <w:t>мыйӧн</w:t>
      </w:r>
      <w:r>
        <w:rPr>
          <w:rFonts w:ascii="Times New Roman" w:hAnsi="Times New Roman"/>
          <w:b w:val="false"/>
          <w:bCs w:val="false"/>
          <w:sz w:val="28"/>
          <w:szCs w:val="28"/>
          <w:lang w:val="kpv-RU"/>
        </w:rPr>
        <w:t xml:space="preserve"> быть колӧ вӧдитчыны», - </w:t>
      </w:r>
      <w:r>
        <w:rPr>
          <w:rFonts w:ascii="Times New Roman" w:hAnsi="Times New Roman"/>
          <w:b w:val="false"/>
          <w:bCs w:val="false"/>
          <w:sz w:val="28"/>
          <w:szCs w:val="28"/>
          <w:lang w:val="kpv-RU"/>
        </w:rPr>
        <w:t>тӧдчӧдіс</w:t>
      </w:r>
      <w:r>
        <w:rPr>
          <w:rFonts w:ascii="Times New Roman" w:hAnsi="Times New Roman"/>
          <w:b w:val="false"/>
          <w:bCs w:val="false"/>
          <w:sz w:val="28"/>
          <w:szCs w:val="28"/>
          <w:lang w:val="kpv-RU"/>
        </w:rPr>
        <w:t xml:space="preserve"> Сергей Усачев. </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 xml:space="preserve">Сылӧн кывъяс серти, Каналан Сӧвет зіля пырӧдчӧ Стратегия збыльмӧдан уджӧ да </w:t>
      </w:r>
      <w:r>
        <w:rPr>
          <w:rFonts w:ascii="Times New Roman" w:hAnsi="Times New Roman"/>
          <w:b w:val="false"/>
          <w:bCs w:val="false"/>
          <w:sz w:val="28"/>
          <w:szCs w:val="28"/>
          <w:lang w:val="kpv-RU"/>
        </w:rPr>
        <w:t>сетас отсӧг</w:t>
      </w:r>
      <w:r>
        <w:rPr>
          <w:rFonts w:ascii="Times New Roman" w:hAnsi="Times New Roman"/>
          <w:b w:val="false"/>
          <w:bCs w:val="false"/>
          <w:sz w:val="28"/>
          <w:szCs w:val="28"/>
          <w:lang w:val="kpv-RU"/>
        </w:rPr>
        <w:t>, та лыдын и федеральнӧй шӧринкӧд ӧтувъя уджын.</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 xml:space="preserve">«Ми уджалам нин тайӧ нырвизьын да ӧні дасьтім уна вӧзйӧм, кыдзи </w:t>
      </w:r>
      <w:r>
        <w:rPr>
          <w:rFonts w:ascii="Times New Roman" w:hAnsi="Times New Roman"/>
          <w:b w:val="false"/>
          <w:bCs w:val="false"/>
          <w:sz w:val="28"/>
          <w:szCs w:val="28"/>
          <w:lang w:val="kpv-RU"/>
        </w:rPr>
        <w:t>сьӧмкудйын дефицит дырйи кыскыны сэтчӧ унджык сьӧм</w:t>
      </w:r>
      <w:r>
        <w:rPr>
          <w:rFonts w:ascii="Times New Roman" w:hAnsi="Times New Roman"/>
          <w:b w:val="false"/>
          <w:bCs w:val="false"/>
          <w:sz w:val="28"/>
          <w:szCs w:val="28"/>
          <w:lang w:val="kpv-RU"/>
        </w:rPr>
        <w:t xml:space="preserve">, - тӧдчӧдіс Сергей Усачев. - Дерт </w:t>
      </w:r>
      <w:r>
        <w:rPr>
          <w:rFonts w:ascii="Times New Roman" w:hAnsi="Times New Roman"/>
          <w:b w:val="false"/>
          <w:bCs w:val="false"/>
          <w:sz w:val="28"/>
          <w:szCs w:val="28"/>
          <w:lang w:val="kpv-RU"/>
        </w:rPr>
        <w:t>жӧ</w:t>
      </w:r>
      <w:r>
        <w:rPr>
          <w:rFonts w:ascii="Times New Roman" w:hAnsi="Times New Roman"/>
          <w:b w:val="false"/>
          <w:bCs w:val="false"/>
          <w:sz w:val="28"/>
          <w:szCs w:val="28"/>
          <w:lang w:val="kpv-RU"/>
        </w:rPr>
        <w:t xml:space="preserve">, Стратегия </w:t>
      </w:r>
      <w:r>
        <w:rPr>
          <w:rFonts w:ascii="Times New Roman" w:hAnsi="Times New Roman"/>
          <w:b w:val="false"/>
          <w:bCs w:val="false"/>
          <w:sz w:val="28"/>
          <w:szCs w:val="28"/>
          <w:lang w:val="kpv-RU"/>
        </w:rPr>
        <w:t xml:space="preserve">збыльмӧдӧмыс топыда йитчӧма </w:t>
      </w:r>
      <w:r>
        <w:rPr>
          <w:rFonts w:ascii="Times New Roman" w:hAnsi="Times New Roman"/>
          <w:b w:val="false"/>
          <w:bCs w:val="false"/>
          <w:sz w:val="28"/>
          <w:szCs w:val="28"/>
          <w:lang w:val="kpv-RU"/>
        </w:rPr>
        <w:t xml:space="preserve">местаяс </w:t>
      </w:r>
      <w:r>
        <w:rPr>
          <w:rFonts w:ascii="Times New Roman" w:hAnsi="Times New Roman"/>
          <w:b w:val="false"/>
          <w:bCs w:val="false"/>
          <w:sz w:val="28"/>
          <w:szCs w:val="28"/>
          <w:lang w:val="kpv-RU"/>
        </w:rPr>
        <w:t>выл</w:t>
      </w:r>
      <w:r>
        <w:rPr>
          <w:rFonts w:ascii="Times New Roman" w:hAnsi="Times New Roman"/>
          <w:b w:val="false"/>
          <w:bCs w:val="false"/>
          <w:sz w:val="28"/>
          <w:szCs w:val="28"/>
          <w:lang w:val="kpv-RU"/>
        </w:rPr>
        <w:t>ын уджкӧд. Та понда миян, войтырӧн бӧрйӧм йӧзлӧн, мог</w:t>
      </w:r>
      <w:r>
        <w:rPr>
          <w:rFonts w:ascii="Times New Roman" w:hAnsi="Times New Roman"/>
          <w:b w:val="false"/>
          <w:bCs w:val="false"/>
          <w:sz w:val="28"/>
          <w:szCs w:val="28"/>
          <w:lang w:val="kpv-RU"/>
        </w:rPr>
        <w:t>ыс</w:t>
      </w:r>
      <w:r>
        <w:rPr>
          <w:rFonts w:ascii="Times New Roman" w:hAnsi="Times New Roman"/>
          <w:b w:val="false"/>
          <w:bCs w:val="false"/>
          <w:sz w:val="28"/>
          <w:szCs w:val="28"/>
          <w:lang w:val="kpv-RU"/>
        </w:rPr>
        <w:t xml:space="preserve"> - </w:t>
      </w:r>
      <w:r>
        <w:rPr>
          <w:rFonts w:ascii="Times New Roman" w:hAnsi="Times New Roman"/>
          <w:b w:val="false"/>
          <w:bCs w:val="false"/>
          <w:sz w:val="28"/>
          <w:szCs w:val="28"/>
          <w:lang w:val="kpv-RU" w:eastAsia="zh-CN" w:bidi="ar-SA"/>
        </w:rPr>
        <w:t xml:space="preserve">тӧдмӧдны </w:t>
      </w:r>
      <w:r>
        <w:rPr>
          <w:rFonts w:ascii="Times New Roman" w:hAnsi="Times New Roman"/>
          <w:b w:val="false"/>
          <w:bCs w:val="false"/>
          <w:sz w:val="28"/>
          <w:szCs w:val="28"/>
          <w:lang w:val="kpv-RU"/>
        </w:rPr>
        <w:t>быд олысь</w:t>
      </w:r>
      <w:r>
        <w:rPr>
          <w:rFonts w:ascii="Times New Roman" w:hAnsi="Times New Roman"/>
          <w:b w:val="false"/>
          <w:bCs w:val="false"/>
          <w:sz w:val="28"/>
          <w:szCs w:val="28"/>
          <w:lang w:val="kpv-RU"/>
        </w:rPr>
        <w:t>ӧс</w:t>
      </w:r>
      <w:r>
        <w:rPr>
          <w:rFonts w:ascii="Times New Roman" w:hAnsi="Times New Roman"/>
          <w:b w:val="false"/>
          <w:bCs w:val="false"/>
          <w:sz w:val="28"/>
          <w:szCs w:val="28"/>
          <w:lang w:val="kpv-RU"/>
        </w:rPr>
        <w:t xml:space="preserve"> экономика</w:t>
      </w:r>
      <w:r>
        <w:rPr>
          <w:rFonts w:ascii="Times New Roman" w:hAnsi="Times New Roman"/>
          <w:b w:val="false"/>
          <w:bCs w:val="false"/>
          <w:sz w:val="28"/>
          <w:szCs w:val="28"/>
          <w:lang w:val="kpv-RU"/>
        </w:rPr>
        <w:t>ын</w:t>
      </w:r>
      <w:r>
        <w:rPr>
          <w:rFonts w:ascii="Times New Roman" w:hAnsi="Times New Roman"/>
          <w:b w:val="false"/>
          <w:bCs w:val="false"/>
          <w:sz w:val="28"/>
          <w:szCs w:val="28"/>
          <w:lang w:val="kpv-RU"/>
        </w:rPr>
        <w:t xml:space="preserve"> Веськӧдлан котырл</w:t>
      </w:r>
      <w:r>
        <w:rPr>
          <w:rFonts w:ascii="Times New Roman" w:hAnsi="Times New Roman"/>
          <w:b w:val="false"/>
          <w:bCs w:val="false"/>
          <w:sz w:val="28"/>
          <w:szCs w:val="28"/>
          <w:lang w:val="kpv-RU" w:eastAsia="zh-CN" w:bidi="ar-SA"/>
        </w:rPr>
        <w:t xml:space="preserve">ӧн </w:t>
      </w:r>
      <w:r>
        <w:rPr>
          <w:rFonts w:ascii="Times New Roman" w:hAnsi="Times New Roman"/>
          <w:b w:val="false"/>
          <w:bCs w:val="false"/>
          <w:sz w:val="28"/>
          <w:szCs w:val="28"/>
          <w:lang w:val="kpv-RU"/>
        </w:rPr>
        <w:t>водзмӧстчӧмъяс</w:t>
      </w:r>
      <w:r>
        <w:rPr>
          <w:rFonts w:ascii="Times New Roman" w:hAnsi="Times New Roman"/>
          <w:b w:val="false"/>
          <w:bCs w:val="false"/>
          <w:sz w:val="28"/>
          <w:szCs w:val="28"/>
          <w:lang w:val="kpv-RU" w:eastAsia="zh-CN" w:bidi="ar-SA"/>
        </w:rPr>
        <w:t>ӧн</w:t>
      </w:r>
      <w:r>
        <w:rPr>
          <w:rFonts w:ascii="Times New Roman" w:hAnsi="Times New Roman"/>
          <w:b w:val="false"/>
          <w:bCs w:val="false"/>
          <w:sz w:val="28"/>
          <w:szCs w:val="28"/>
          <w:lang w:val="kpv-RU"/>
        </w:rPr>
        <w:t xml:space="preserve"> да пыртны </w:t>
      </w:r>
      <w:r>
        <w:rPr>
          <w:rFonts w:ascii="Times New Roman" w:hAnsi="Times New Roman"/>
          <w:b w:val="false"/>
          <w:bCs w:val="false"/>
          <w:sz w:val="28"/>
          <w:szCs w:val="28"/>
          <w:lang w:val="kpv-RU"/>
        </w:rPr>
        <w:t>верктуя</w:t>
      </w:r>
      <w:r>
        <w:rPr>
          <w:rFonts w:ascii="Times New Roman" w:hAnsi="Times New Roman"/>
          <w:b w:val="false"/>
          <w:bCs w:val="false"/>
          <w:sz w:val="28"/>
          <w:szCs w:val="28"/>
          <w:lang w:val="kpv-RU"/>
        </w:rPr>
        <w:t xml:space="preserve"> проектъяс дасьтӧм серти вӧзйӧмъяс. Тайӧ уджсӧ ми кутам вӧчны республикаса быд карын да районын меставывса асвеськӧдлан органъяскӧд, общественникъяскӧд да предпринимательяскӧд ӧтув.</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Сӧвещание</w:t>
      </w:r>
      <w:r>
        <w:rPr>
          <w:rFonts w:ascii="Times New Roman" w:hAnsi="Times New Roman"/>
          <w:b w:val="false"/>
          <w:bCs w:val="false"/>
          <w:sz w:val="28"/>
          <w:szCs w:val="28"/>
          <w:lang w:val="kpv-RU"/>
        </w:rPr>
        <w:t>ӧ пырӧдчысьяс</w:t>
      </w:r>
      <w:r>
        <w:rPr>
          <w:rFonts w:ascii="Times New Roman" w:hAnsi="Times New Roman"/>
          <w:b w:val="false"/>
          <w:bCs w:val="false"/>
          <w:sz w:val="28"/>
          <w:szCs w:val="28"/>
          <w:lang w:val="kpv-RU"/>
        </w:rPr>
        <w:t xml:space="preserve"> сёрнитісны </w:t>
      </w:r>
      <w:r>
        <w:rPr>
          <w:rFonts w:ascii="Times New Roman" w:hAnsi="Times New Roman"/>
          <w:b w:val="false"/>
          <w:bCs w:val="false"/>
          <w:sz w:val="28"/>
          <w:szCs w:val="28"/>
          <w:lang w:val="kpv-RU"/>
        </w:rPr>
        <w:t>сійӧ</w:t>
      </w:r>
      <w:r>
        <w:rPr>
          <w:rFonts w:ascii="Times New Roman" w:hAnsi="Times New Roman"/>
          <w:b w:val="false"/>
          <w:bCs w:val="false"/>
          <w:sz w:val="28"/>
          <w:szCs w:val="28"/>
          <w:lang w:val="kpv-RU"/>
        </w:rPr>
        <w:t xml:space="preserve"> экономическӧй сектор</w:t>
      </w:r>
      <w:r>
        <w:rPr>
          <w:rFonts w:ascii="Times New Roman" w:hAnsi="Times New Roman"/>
          <w:b w:val="false"/>
          <w:bCs w:val="false"/>
          <w:sz w:val="28"/>
          <w:szCs w:val="28"/>
          <w:lang w:val="kpv-RU"/>
        </w:rPr>
        <w:t>ъяс</w:t>
      </w:r>
      <w:r>
        <w:rPr>
          <w:rFonts w:ascii="Times New Roman" w:hAnsi="Times New Roman"/>
          <w:b w:val="false"/>
          <w:bCs w:val="false"/>
          <w:sz w:val="28"/>
          <w:szCs w:val="28"/>
          <w:lang w:val="kpv-RU"/>
        </w:rPr>
        <w:t xml:space="preserve"> да отраслевӧй кластеръяс йылысь, </w:t>
      </w:r>
      <w:r>
        <w:rPr>
          <w:rFonts w:ascii="Times New Roman" w:hAnsi="Times New Roman"/>
          <w:b w:val="false"/>
          <w:bCs w:val="false"/>
          <w:sz w:val="28"/>
          <w:szCs w:val="28"/>
          <w:lang w:val="kpv-RU"/>
        </w:rPr>
        <w:t>кутшӧмъясӧс талун медводз колӧ сӧвмӧдны</w:t>
      </w:r>
      <w:r>
        <w:rPr>
          <w:rFonts w:ascii="Times New Roman" w:hAnsi="Times New Roman"/>
          <w:b w:val="false"/>
          <w:bCs w:val="false"/>
          <w:sz w:val="28"/>
          <w:szCs w:val="28"/>
          <w:lang w:val="kpv-RU"/>
        </w:rPr>
        <w:t xml:space="preserve"> республикаын. Ре</w:t>
      </w:r>
      <w:r>
        <w:rPr>
          <w:rFonts w:ascii="Times New Roman" w:hAnsi="Times New Roman"/>
          <w:b w:val="false"/>
          <w:bCs w:val="false"/>
          <w:sz w:val="28"/>
          <w:szCs w:val="28"/>
          <w:lang w:val="kpv-RU"/>
        </w:rPr>
        <w:t>гионса</w:t>
      </w:r>
      <w:r>
        <w:rPr>
          <w:rFonts w:ascii="Times New Roman" w:hAnsi="Times New Roman"/>
          <w:b w:val="false"/>
          <w:bCs w:val="false"/>
          <w:sz w:val="28"/>
          <w:szCs w:val="28"/>
          <w:lang w:val="kpv-RU"/>
        </w:rPr>
        <w:t xml:space="preserve"> Веськӧдлан котырлӧн экономическӧй </w:t>
      </w:r>
      <w:r>
        <w:rPr>
          <w:rFonts w:ascii="Times New Roman" w:hAnsi="Times New Roman"/>
          <w:b w:val="false"/>
          <w:bCs w:val="false"/>
          <w:sz w:val="28"/>
          <w:szCs w:val="28"/>
          <w:lang w:val="kpv-RU"/>
        </w:rPr>
        <w:t>блок</w:t>
      </w:r>
      <w:r>
        <w:rPr>
          <w:rFonts w:ascii="Times New Roman" w:hAnsi="Times New Roman"/>
          <w:b w:val="false"/>
          <w:bCs w:val="false"/>
          <w:sz w:val="28"/>
          <w:szCs w:val="28"/>
          <w:lang w:val="kpv-RU"/>
        </w:rPr>
        <w:t xml:space="preserve"> тӧдмӧдіс депутатъясӧс канмусянь федеральнӧй </w:t>
      </w:r>
      <w:r>
        <w:rPr>
          <w:rFonts w:ascii="Times New Roman" w:hAnsi="Times New Roman"/>
          <w:b w:val="false"/>
          <w:bCs w:val="false"/>
          <w:sz w:val="28"/>
          <w:szCs w:val="28"/>
          <w:lang w:val="kpv-RU" w:eastAsia="zh-CN" w:bidi="ar-SA"/>
        </w:rPr>
        <w:t>отсӧгъяс йылысь, мыйясӧн вӧдитчӧны регионын 2020 во помсянь нин.</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Аддзысьл</w:t>
      </w:r>
      <w:r>
        <w:rPr>
          <w:rFonts w:ascii="Times New Roman" w:hAnsi="Times New Roman"/>
          <w:b w:val="false"/>
          <w:bCs w:val="false"/>
          <w:sz w:val="28"/>
          <w:szCs w:val="28"/>
          <w:lang w:val="kpv-RU"/>
        </w:rPr>
        <w:t xml:space="preserve">ігӧн </w:t>
      </w:r>
      <w:r>
        <w:rPr>
          <w:rFonts w:ascii="Times New Roman" w:hAnsi="Times New Roman"/>
          <w:b w:val="false"/>
          <w:bCs w:val="false"/>
          <w:sz w:val="28"/>
          <w:szCs w:val="28"/>
          <w:lang w:val="kpv-RU"/>
        </w:rPr>
        <w:t xml:space="preserve">сёрнитчисны, мый индӧм планъяс збыльмӧдігӧн медводз нуӧдасны ӧтувъя стратегическӧй сессияяс быд отрасль, муниципальнӧй юкӧн да тӧдчана кластер серти. Тайӧ сессияяс </w:t>
      </w:r>
      <w:r>
        <w:rPr>
          <w:rFonts w:ascii="Times New Roman" w:hAnsi="Times New Roman"/>
          <w:b w:val="false"/>
          <w:bCs w:val="false"/>
          <w:sz w:val="28"/>
          <w:szCs w:val="28"/>
          <w:lang w:val="kpv-RU"/>
        </w:rPr>
        <w:t xml:space="preserve">вылӧ кутасны корны </w:t>
      </w:r>
      <w:r>
        <w:rPr>
          <w:rFonts w:ascii="Times New Roman" w:hAnsi="Times New Roman"/>
          <w:b w:val="false"/>
          <w:bCs w:val="false"/>
          <w:sz w:val="28"/>
          <w:szCs w:val="28"/>
          <w:lang w:val="kpv-RU"/>
        </w:rPr>
        <w:t>депутатъяс</w:t>
      </w:r>
      <w:r>
        <w:rPr>
          <w:rFonts w:ascii="Times New Roman" w:hAnsi="Times New Roman"/>
          <w:b w:val="false"/>
          <w:bCs w:val="false"/>
          <w:sz w:val="28"/>
          <w:szCs w:val="28"/>
          <w:lang w:val="kpv-RU"/>
        </w:rPr>
        <w:t>ӧс</w:t>
      </w:r>
      <w:r>
        <w:rPr>
          <w:rFonts w:ascii="Times New Roman" w:hAnsi="Times New Roman"/>
          <w:b w:val="false"/>
          <w:bCs w:val="false"/>
          <w:sz w:val="28"/>
          <w:szCs w:val="28"/>
          <w:lang w:val="kpv-RU"/>
        </w:rPr>
        <w:t xml:space="preserve">, </w:t>
      </w:r>
      <w:r>
        <w:rPr>
          <w:rFonts w:ascii="Times New Roman" w:hAnsi="Times New Roman"/>
          <w:b w:val="false"/>
          <w:bCs w:val="false"/>
          <w:sz w:val="28"/>
          <w:szCs w:val="28"/>
          <w:lang w:val="kpv-RU"/>
        </w:rPr>
        <w:t>йӧзкотырӧс</w:t>
      </w:r>
      <w:r>
        <w:rPr>
          <w:rFonts w:ascii="Times New Roman" w:hAnsi="Times New Roman"/>
          <w:b w:val="false"/>
          <w:bCs w:val="false"/>
          <w:sz w:val="28"/>
          <w:szCs w:val="28"/>
          <w:lang w:val="kpv-RU"/>
        </w:rPr>
        <w:t xml:space="preserve"> петкӧдлысьяс</w:t>
      </w:r>
      <w:r>
        <w:rPr>
          <w:rFonts w:ascii="Times New Roman" w:hAnsi="Times New Roman"/>
          <w:b w:val="false"/>
          <w:bCs w:val="false"/>
          <w:sz w:val="28"/>
          <w:szCs w:val="28"/>
          <w:lang w:val="kpv-RU"/>
        </w:rPr>
        <w:t>ӧс</w:t>
      </w:r>
      <w:r>
        <w:rPr>
          <w:rFonts w:ascii="Times New Roman" w:hAnsi="Times New Roman"/>
          <w:b w:val="false"/>
          <w:bCs w:val="false"/>
          <w:sz w:val="28"/>
          <w:szCs w:val="28"/>
          <w:lang w:val="kpv-RU"/>
        </w:rPr>
        <w:t xml:space="preserve">, предпринимательяс, медым ӧтув </w:t>
      </w:r>
      <w:r>
        <w:rPr>
          <w:rFonts w:ascii="Times New Roman" w:hAnsi="Times New Roman"/>
          <w:b w:val="false"/>
          <w:bCs w:val="false"/>
          <w:sz w:val="28"/>
          <w:szCs w:val="28"/>
          <w:lang w:val="kpv-RU"/>
        </w:rPr>
        <w:t xml:space="preserve">индыны нырвизьяс, кӧні колӧ сӧвмыны, </w:t>
      </w:r>
      <w:r>
        <w:rPr>
          <w:rFonts w:ascii="Times New Roman" w:hAnsi="Times New Roman"/>
          <w:b w:val="false"/>
          <w:bCs w:val="false"/>
          <w:sz w:val="28"/>
          <w:szCs w:val="28"/>
          <w:lang w:val="kpv-RU"/>
        </w:rPr>
        <w:t xml:space="preserve">урчитны </w:t>
      </w:r>
      <w:r>
        <w:rPr>
          <w:rFonts w:ascii="Times New Roman" w:hAnsi="Times New Roman"/>
          <w:b w:val="false"/>
          <w:bCs w:val="false"/>
          <w:sz w:val="28"/>
          <w:szCs w:val="28"/>
          <w:lang w:val="kpv-RU"/>
        </w:rPr>
        <w:t>канмусянь колана отсӧг сетан мераяс</w:t>
      </w:r>
      <w:r>
        <w:rPr>
          <w:rFonts w:ascii="Times New Roman" w:hAnsi="Times New Roman"/>
          <w:b w:val="false"/>
          <w:bCs w:val="false"/>
          <w:sz w:val="28"/>
          <w:szCs w:val="28"/>
          <w:lang w:val="kpv-RU"/>
        </w:rPr>
        <w:t>.</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r>
    </w:p>
    <w:p>
      <w:pPr>
        <w:sectPr>
          <w:type w:val="nextPage"/>
          <w:pgSz w:w="11906" w:h="16838"/>
          <w:pgMar w:left="1701" w:right="1130" w:header="0" w:top="1134" w:footer="0" w:bottom="1134" w:gutter="0"/>
          <w:pgNumType w:fmt="decimal"/>
          <w:formProt w:val="false"/>
          <w:textDirection w:val="lrTb"/>
          <w:docGrid w:type="default" w:linePitch="272" w:charSpace="0"/>
        </w:sectPr>
        <w:pStyle w:val="Style30"/>
        <w:bidi w:val="0"/>
        <w:ind w:left="0" w:right="0" w:hanging="0"/>
        <w:jc w:val="both"/>
        <w:rPr>
          <w:b w:val="false"/>
          <w:b w:val="false"/>
          <w:bCs w:val="false"/>
        </w:rPr>
      </w:pPr>
      <w:r>
        <w:rPr>
          <w:rFonts w:ascii="Times New Roman" w:hAnsi="Times New Roman"/>
          <w:b w:val="false"/>
          <w:bCs w:val="false"/>
          <w:sz w:val="20"/>
          <w:szCs w:val="20"/>
          <w:lang w:val="kpv-RU"/>
        </w:rPr>
        <w:t>Макарова 3526</w:t>
      </w:r>
    </w:p>
    <w:p>
      <w:pPr>
        <w:pStyle w:val="Style30"/>
        <w:numPr>
          <w:ilvl w:val="0"/>
          <w:numId w:val="2"/>
        </w:numPr>
        <w:bidi w:val="0"/>
        <w:ind w:left="0" w:right="0" w:hanging="0"/>
        <w:jc w:val="both"/>
        <w:rPr>
          <w:b w:val="false"/>
          <w:b w:val="false"/>
          <w:bCs w:val="false"/>
        </w:rPr>
      </w:pPr>
      <w:r>
        <w:rPr>
          <w:rFonts w:ascii="Times New Roman" w:hAnsi="Times New Roman"/>
          <w:b/>
          <w:bCs/>
          <w:sz w:val="28"/>
          <w:szCs w:val="28"/>
          <w:lang w:val="kpv-RU"/>
        </w:rPr>
        <w:t>10.02.21.</w:t>
      </w:r>
    </w:p>
    <w:p>
      <w:pPr>
        <w:pStyle w:val="Style30"/>
        <w:numPr>
          <w:ilvl w:val="0"/>
          <w:numId w:val="2"/>
        </w:numPr>
        <w:bidi w:val="0"/>
        <w:ind w:left="0" w:right="0" w:hanging="0"/>
        <w:jc w:val="both"/>
        <w:rPr>
          <w:rFonts w:ascii="Times New Roman" w:hAnsi="Times New Roman"/>
          <w:b/>
          <w:b/>
          <w:bCs/>
          <w:sz w:val="28"/>
          <w:szCs w:val="28"/>
          <w:lang w:val="kpv-RU"/>
        </w:rPr>
      </w:pPr>
      <w:r>
        <w:rPr>
          <w:rFonts w:ascii="Times New Roman" w:hAnsi="Times New Roman"/>
          <w:b/>
          <w:bCs/>
          <w:sz w:val="28"/>
          <w:szCs w:val="28"/>
          <w:lang w:val="kpv-RU"/>
        </w:rPr>
        <w:t>Правительство и Госсовет Коми включились в совместную работу по реализации Стратегии развития республики</w:t>
      </w:r>
    </w:p>
    <w:p>
      <w:pPr>
        <w:pStyle w:val="Style30"/>
        <w:numPr>
          <w:ilvl w:val="0"/>
          <w:numId w:val="2"/>
        </w:numPr>
        <w:bidi w:val="0"/>
        <w:ind w:left="0" w:right="0" w:hanging="0"/>
        <w:jc w:val="both"/>
        <w:rPr>
          <w:b w:val="false"/>
          <w:b w:val="false"/>
          <w:bCs w:val="false"/>
        </w:rPr>
      </w:pPr>
      <w:r>
        <w:rPr>
          <w:rFonts w:ascii="Times New Roman" w:hAnsi="Times New Roman"/>
          <w:b/>
          <w:bCs/>
          <w:sz w:val="28"/>
          <w:szCs w:val="28"/>
          <w:lang w:val="kpv-RU"/>
        </w:rPr>
      </w:r>
    </w:p>
    <w:p>
      <w:pPr>
        <w:pStyle w:val="Style30"/>
        <w:widowControl/>
        <w:suppressAutoHyphens w:val="false"/>
        <w:bidi w:val="0"/>
        <w:spacing w:before="0" w:after="0"/>
        <w:ind w:left="0" w:right="0" w:firstLine="794"/>
        <w:jc w:val="both"/>
        <w:rPr>
          <w:b w:val="false"/>
          <w:b w:val="false"/>
          <w:bCs w:val="false"/>
        </w:rPr>
      </w:pPr>
      <w:r>
        <w:rPr>
          <w:rFonts w:ascii="Times New Roman" w:hAnsi="Times New Roman"/>
          <w:b w:val="false"/>
          <w:bCs w:val="false"/>
          <w:sz w:val="28"/>
          <w:szCs w:val="28"/>
          <w:lang w:val="kpv-RU"/>
        </w:rPr>
        <w:t>Состоялось совместное совещание экономического блока Правительства Республики Коми и Президиума Государственного Совета республики. Участники обсудили планы по реализации Стратегии социально-экономического развития Республики Коми на период до 2035 года. С докладом по этой теме выступил Глава Республики Коми Владимир Уйба.</w:t>
      </w:r>
    </w:p>
    <w:p>
      <w:pPr>
        <w:pStyle w:val="Style30"/>
        <w:widowControl/>
        <w:suppressAutoHyphens w:val="false"/>
        <w:bidi w:val="0"/>
        <w:spacing w:before="0" w:after="0"/>
        <w:ind w:left="0" w:right="0" w:firstLine="794"/>
        <w:jc w:val="both"/>
        <w:rPr>
          <w:b w:val="false"/>
          <w:b w:val="false"/>
          <w:bCs w:val="false"/>
        </w:rPr>
      </w:pPr>
      <w:r>
        <w:rPr>
          <w:rFonts w:ascii="Times New Roman" w:hAnsi="Times New Roman"/>
          <w:b w:val="false"/>
          <w:bCs w:val="false"/>
          <w:sz w:val="28"/>
          <w:szCs w:val="28"/>
          <w:lang w:val="kpv-RU"/>
        </w:rPr>
        <w:t xml:space="preserve">«5 февраля исполнилось ровно три месяца с того момента, как в республике утверждён новый состав правительства региона. И в этот период я поставил задачу всем вновь назначенным зампредам и руководителям министерств и ведомств – изучить ситуацию досконально и определить те приоритеты, которые мы должны принять за основу в своей работе по оздоровлению экономической ситуации», - сказал Владимир Уйба. </w:t>
      </w:r>
    </w:p>
    <w:p>
      <w:pPr>
        <w:pStyle w:val="Style30"/>
        <w:widowControl/>
        <w:suppressAutoHyphens w:val="false"/>
        <w:bidi w:val="0"/>
        <w:spacing w:before="0" w:after="0"/>
        <w:ind w:left="0" w:right="0" w:firstLine="794"/>
        <w:jc w:val="both"/>
        <w:rPr>
          <w:b w:val="false"/>
          <w:b w:val="false"/>
          <w:bCs w:val="false"/>
        </w:rPr>
      </w:pPr>
      <w:r>
        <w:rPr>
          <w:rFonts w:ascii="Times New Roman" w:hAnsi="Times New Roman"/>
          <w:b w:val="false"/>
          <w:bCs w:val="false"/>
          <w:sz w:val="28"/>
          <w:szCs w:val="28"/>
          <w:lang w:val="kpv-RU"/>
        </w:rPr>
        <w:t xml:space="preserve">Стратегия социально-экономического развития Республики Коми до 2035 года была утверждена в апреле 2019 года. Главной целью развития в ней определено высокое качество жизни населения на основе устойчивого экономического роста, повышения конкурентоспособности и привлекательности региона, создания комфортной среды проживания. Как отметил Владимир Уйба, инструменты достижения этих целей требуют серьёзного усиления. </w:t>
      </w:r>
    </w:p>
    <w:p>
      <w:pPr>
        <w:pStyle w:val="Style30"/>
        <w:widowControl/>
        <w:suppressAutoHyphens w:val="false"/>
        <w:bidi w:val="0"/>
        <w:spacing w:before="0" w:after="0"/>
        <w:ind w:left="0" w:right="0" w:firstLine="794"/>
        <w:jc w:val="both"/>
        <w:rPr>
          <w:b w:val="false"/>
          <w:b w:val="false"/>
          <w:bCs w:val="false"/>
        </w:rPr>
      </w:pPr>
      <w:r>
        <w:rPr>
          <w:rFonts w:ascii="Times New Roman" w:hAnsi="Times New Roman"/>
          <w:b w:val="false"/>
          <w:bCs w:val="false"/>
          <w:sz w:val="28"/>
          <w:szCs w:val="28"/>
          <w:lang w:val="kpv-RU"/>
        </w:rPr>
        <w:t xml:space="preserve">«Сегодня главная задача – это создание новых рабочих мест в приоритетных, несырьевых, высокотехнологичных и сервисных секторах. Таких, например, как транспорт и логистика, переработка и создание новых, композитных материалов, высокотехнологичная медицина, научные исследования и разработки, цифровые технологии. Совместно с Госсоветом республики и с главами муниципалитетов мы должны сформировать условия для создания в последующие пять лет до 10 тысяч рабочих, в том числе с учётом самозанятых, мест в республике, современных, привлекательных для молодёжи с достойной заработной платой и социальным пакетом, позволяющих ей раскрыть свой потенциал», - заявил глава республики. </w:t>
      </w:r>
    </w:p>
    <w:p>
      <w:pPr>
        <w:pStyle w:val="Style30"/>
        <w:widowControl/>
        <w:suppressAutoHyphens w:val="false"/>
        <w:bidi w:val="0"/>
        <w:spacing w:before="0" w:after="0"/>
        <w:ind w:left="0" w:right="0" w:firstLine="794"/>
        <w:jc w:val="both"/>
        <w:rPr>
          <w:b w:val="false"/>
          <w:b w:val="false"/>
          <w:bCs w:val="false"/>
        </w:rPr>
      </w:pPr>
      <w:r>
        <w:rPr>
          <w:rFonts w:ascii="Times New Roman" w:hAnsi="Times New Roman"/>
          <w:b w:val="false"/>
          <w:bCs w:val="false"/>
          <w:sz w:val="28"/>
          <w:szCs w:val="28"/>
          <w:lang w:val="kpv-RU"/>
        </w:rPr>
        <w:t xml:space="preserve">Как отметил Председатель Государственного Совета республики Сергей Усачёв, глава Коми и правительство республики провели масштабную и эффективную работу по актуализации Стратегии. Это четкий и понятный план действий, который направлен на повышение качества жизни населения, в том числе через развитие инфраструктуры, здравоохранения, поддержку образования, улучшение жилищных условий и качества окружающей среды. </w:t>
      </w:r>
    </w:p>
    <w:p>
      <w:pPr>
        <w:pStyle w:val="Style30"/>
        <w:widowControl/>
        <w:suppressAutoHyphens w:val="false"/>
        <w:bidi w:val="0"/>
        <w:spacing w:before="0" w:after="0"/>
        <w:ind w:left="0" w:right="0" w:firstLine="794"/>
        <w:jc w:val="both"/>
        <w:rPr>
          <w:b w:val="false"/>
          <w:b w:val="false"/>
          <w:bCs w:val="false"/>
        </w:rPr>
      </w:pPr>
      <w:r>
        <w:rPr>
          <w:rFonts w:ascii="Times New Roman" w:hAnsi="Times New Roman"/>
          <w:b w:val="false"/>
          <w:bCs w:val="false"/>
          <w:sz w:val="28"/>
          <w:szCs w:val="28"/>
          <w:lang w:val="kpv-RU"/>
        </w:rPr>
        <w:t xml:space="preserve">«Главные приоритеты – решение давно назревших проблем, создание новых производств, реализация инвестиционных проектов. У нашего региона огромный потенциал, который мы обязательно должны использовать», - подчеркнул Сергей Усачев. </w:t>
      </w:r>
    </w:p>
    <w:p>
      <w:pPr>
        <w:pStyle w:val="Style30"/>
        <w:widowControl/>
        <w:suppressAutoHyphens w:val="false"/>
        <w:bidi w:val="0"/>
        <w:spacing w:before="0" w:after="0"/>
        <w:ind w:left="0" w:right="0" w:firstLine="794"/>
        <w:jc w:val="both"/>
        <w:rPr>
          <w:b w:val="false"/>
          <w:b w:val="false"/>
          <w:bCs w:val="false"/>
        </w:rPr>
      </w:pPr>
      <w:r>
        <w:rPr>
          <w:rFonts w:ascii="Times New Roman" w:hAnsi="Times New Roman"/>
          <w:b w:val="false"/>
          <w:bCs w:val="false"/>
          <w:sz w:val="28"/>
          <w:szCs w:val="28"/>
          <w:lang w:val="kpv-RU"/>
        </w:rPr>
        <w:t xml:space="preserve">По его словам, Государственный Совет Коми активно включается в работу по реализации Стратегии и окажет поддержку, в том числе и во взаимодействии с федеральным центром. </w:t>
      </w:r>
    </w:p>
    <w:p>
      <w:pPr>
        <w:pStyle w:val="Style30"/>
        <w:widowControl/>
        <w:suppressAutoHyphens w:val="false"/>
        <w:bidi w:val="0"/>
        <w:spacing w:before="0" w:after="0"/>
        <w:ind w:left="0" w:right="0" w:firstLine="794"/>
        <w:jc w:val="both"/>
        <w:rPr>
          <w:b w:val="false"/>
          <w:b w:val="false"/>
          <w:bCs w:val="false"/>
        </w:rPr>
      </w:pPr>
      <w:r>
        <w:rPr>
          <w:rFonts w:ascii="Times New Roman" w:hAnsi="Times New Roman"/>
          <w:b w:val="false"/>
          <w:bCs w:val="false"/>
          <w:sz w:val="28"/>
          <w:szCs w:val="28"/>
          <w:lang w:val="kpv-RU"/>
        </w:rPr>
        <w:t xml:space="preserve">«Мы уже работаем в этом направлении и сейчас подготовили целый перечень предложений, как пополнить бюджет региона в условиях его дефицита, - подчеркнул Сергей Усачев. - Безусловно, успех Стратегии зависит от работы на местах. Поэтому, наша задача, как народных избранников, донести экономические инициативы правительства до каждого жителя и, при необходимости, внести предложения по подготовке перспективных проектов. Эту работу мы будем выполнять совместно с органами местного самоуправления, общественниками и предпринимательских сообществом в каждом городе и районе республики». </w:t>
      </w:r>
    </w:p>
    <w:p>
      <w:pPr>
        <w:pStyle w:val="Style30"/>
        <w:widowControl/>
        <w:suppressAutoHyphens w:val="false"/>
        <w:bidi w:val="0"/>
        <w:spacing w:before="0" w:after="0"/>
        <w:ind w:left="0" w:right="0" w:firstLine="794"/>
        <w:jc w:val="both"/>
        <w:rPr>
          <w:b w:val="false"/>
          <w:b w:val="false"/>
          <w:bCs w:val="false"/>
        </w:rPr>
      </w:pPr>
      <w:r>
        <w:rPr>
          <w:rFonts w:ascii="Times New Roman" w:hAnsi="Times New Roman"/>
          <w:b w:val="false"/>
          <w:bCs w:val="false"/>
          <w:sz w:val="28"/>
          <w:szCs w:val="28"/>
          <w:lang w:val="kpv-RU"/>
        </w:rPr>
        <w:t xml:space="preserve">Участники совещания обсудили экономические сектора и отраслевые кластеры, которые необходимо развивать сегодня в республике в первую очередь. Экономический блок Правительства республики ознакомил депутатский корпус с инструментами федеральной господдержки, которые уже применяются в регионе с конца 2020 года. </w:t>
      </w:r>
    </w:p>
    <w:p>
      <w:pPr>
        <w:pStyle w:val="Style30"/>
        <w:widowControl/>
        <w:suppressAutoHyphens w:val="false"/>
        <w:bidi w:val="0"/>
        <w:spacing w:before="0" w:after="0"/>
        <w:ind w:left="0" w:right="0" w:firstLine="794"/>
        <w:jc w:val="both"/>
        <w:rPr>
          <w:b w:val="false"/>
          <w:b w:val="false"/>
          <w:bCs w:val="false"/>
        </w:rPr>
      </w:pPr>
      <w:r>
        <w:rPr>
          <w:rFonts w:ascii="Times New Roman" w:hAnsi="Times New Roman"/>
          <w:b w:val="false"/>
          <w:bCs w:val="false"/>
          <w:sz w:val="28"/>
          <w:szCs w:val="28"/>
          <w:lang w:val="kpv-RU"/>
        </w:rPr>
        <w:t>По итогам встречи достигнута договорённость, что первым шагом в реализации намеченных планов станут совместные стратегические сессии по каждой отрасли, муниципальному образованию и приоритетному кластеру. Эти сессии будут проводиться с участием депутатов, представителей общественности, предпринимателей, чтобы совместными усилиями определить новые точки роста и необходимые меры государственной поддержки.</w:t>
      </w:r>
    </w:p>
    <w:p>
      <w:pPr>
        <w:pStyle w:val="Style30"/>
        <w:widowControl/>
        <w:suppressAutoHyphens w:val="false"/>
        <w:bidi w:val="0"/>
        <w:spacing w:before="0" w:after="0"/>
        <w:ind w:left="0" w:right="0" w:firstLine="794"/>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5756</TotalTime>
  <Application>LibreOffice/5.4.3.2$Linux_x86 LibreOffice_project/92a7159f7e4af62137622921e809f8546db437e5</Application>
  <Pages>4</Pages>
  <Words>982</Words>
  <Characters>6797</Characters>
  <CharactersWithSpaces>7770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2021-02-10T15:27:53Z</cp:lastPrinted>
  <dcterms:modified xsi:type="dcterms:W3CDTF">2021-02-10T17:01:34Z</dcterms:modified>
  <cp:revision>1259</cp:revision>
  <dc:subject/>
  <dc:title> </dc:title>
</cp:coreProperties>
</file>