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13.02.21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Коми Республикаын Роспотребнадзорлӧн веськӧдланін юӧртіс: талун кежлӧ (</w:t>
      </w:r>
      <w:r>
        <w:rPr>
          <w:rFonts w:ascii="Times New Roman" w:hAnsi="Times New Roman"/>
          <w:b w:val="false"/>
          <w:bCs w:val="false"/>
          <w:sz w:val="28"/>
          <w:szCs w:val="28"/>
          <w:lang w:val="kpv-RU" w:eastAsia="zh-CN" w:bidi="ar-SA"/>
        </w:rPr>
        <w:t>урасьӧм</w:t>
      </w:r>
      <w:r>
        <w:rPr>
          <w:rFonts w:ascii="Times New Roman" w:hAnsi="Times New Roman"/>
          <w:b w:val="false"/>
          <w:bCs w:val="false"/>
          <w:sz w:val="28"/>
          <w:szCs w:val="28"/>
          <w:lang w:val="kpv-RU"/>
        </w:rPr>
        <w:t xml:space="preserve"> тӧлысь </w:t>
      </w:r>
      <w:r>
        <w:rPr>
          <w:rFonts w:ascii="Times New Roman" w:hAnsi="Times New Roman"/>
          <w:b w:val="false"/>
          <w:bCs w:val="false"/>
          <w:sz w:val="28"/>
          <w:szCs w:val="28"/>
          <w:lang w:val="kpv-RU" w:eastAsia="zh-CN" w:bidi="ar-SA"/>
        </w:rPr>
        <w:t>13</w:t>
      </w:r>
      <w:r>
        <w:rPr>
          <w:rFonts w:ascii="Times New Roman" w:hAnsi="Times New Roman"/>
          <w:b w:val="false"/>
          <w:bCs w:val="false"/>
          <w:sz w:val="28"/>
          <w:szCs w:val="28"/>
          <w:lang w:val="kpv-RU"/>
        </w:rPr>
        <w:t xml:space="preserve"> лун вылӧ) бурдіс </w:t>
      </w:r>
      <w:r>
        <w:rPr>
          <w:rFonts w:ascii="Times New Roman" w:hAnsi="Times New Roman"/>
          <w:b w:val="false"/>
          <w:bCs w:val="false"/>
          <w:sz w:val="28"/>
          <w:szCs w:val="28"/>
          <w:lang w:val="kpv-RU" w:eastAsia="zh-CN" w:bidi="ar-SA"/>
        </w:rPr>
        <w:t>36761</w:t>
      </w:r>
      <w:r>
        <w:rPr>
          <w:rFonts w:ascii="Times New Roman" w:hAnsi="Times New Roman"/>
          <w:b w:val="false"/>
          <w:bCs w:val="false"/>
          <w:sz w:val="28"/>
          <w:szCs w:val="28"/>
          <w:lang w:val="kpv-RU"/>
        </w:rPr>
        <w:t xml:space="preserve"> (+123)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ПЦР-тестъяс отсӧгӧн тӧдмалӧма, мый COVІD-19 висьмӧма </w:t>
      </w:r>
      <w:r>
        <w:rPr>
          <w:rFonts w:ascii="Times New Roman" w:hAnsi="Times New Roman"/>
          <w:b w:val="false"/>
          <w:bCs w:val="false"/>
          <w:sz w:val="28"/>
          <w:szCs w:val="28"/>
          <w:lang w:val="kpv-RU" w:eastAsia="zh-CN" w:bidi="ar-SA"/>
        </w:rPr>
        <w:t>38093</w:t>
      </w:r>
      <w:r>
        <w:rPr>
          <w:rFonts w:ascii="Times New Roman" w:hAnsi="Times New Roman"/>
          <w:b w:val="false"/>
          <w:bCs w:val="false"/>
          <w:sz w:val="28"/>
          <w:szCs w:val="28"/>
          <w:lang w:val="kpv-RU"/>
        </w:rPr>
        <w:t xml:space="preserve"> (+125) морт. Медунаӧн висьмисны Сыктывкарын – </w:t>
      </w:r>
      <w:r>
        <w:rPr>
          <w:rFonts w:ascii="Times New Roman" w:hAnsi="Times New Roman"/>
          <w:b w:val="false"/>
          <w:bCs w:val="false"/>
          <w:sz w:val="28"/>
          <w:szCs w:val="28"/>
          <w:lang w:val="kpv-RU" w:eastAsia="zh-CN" w:bidi="ar-SA"/>
        </w:rPr>
        <w:t>44</w:t>
      </w:r>
      <w:r>
        <w:rPr>
          <w:rFonts w:ascii="Times New Roman" w:hAnsi="Times New Roman"/>
          <w:b w:val="false"/>
          <w:bCs w:val="false"/>
          <w:sz w:val="28"/>
          <w:szCs w:val="28"/>
          <w:lang w:val="kpv-RU"/>
        </w:rPr>
        <w:t xml:space="preserve">, Ухтаын – </w:t>
      </w:r>
      <w:r>
        <w:rPr>
          <w:rFonts w:ascii="Times New Roman" w:hAnsi="Times New Roman"/>
          <w:b w:val="false"/>
          <w:bCs w:val="false"/>
          <w:sz w:val="28"/>
          <w:szCs w:val="28"/>
          <w:lang w:val="kpv-RU" w:eastAsia="zh-CN" w:bidi="ar-SA"/>
        </w:rPr>
        <w:t>25 морт.</w:t>
      </w:r>
      <w:r>
        <w:rPr>
          <w:rFonts w:ascii="Times New Roman" w:hAnsi="Times New Roman"/>
          <w:b w:val="false"/>
          <w:bCs w:val="false"/>
          <w:sz w:val="28"/>
          <w:szCs w:val="28"/>
          <w:lang w:val="kpv-RU"/>
        </w:rPr>
        <w:t xml:space="preserve">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Ставнас медицина боксянь видзӧдӧны </w:t>
      </w:r>
      <w:r>
        <w:rPr>
          <w:rFonts w:ascii="Times New Roman" w:hAnsi="Times New Roman"/>
          <w:b w:val="false"/>
          <w:bCs w:val="false"/>
          <w:sz w:val="28"/>
          <w:szCs w:val="28"/>
          <w:lang w:val="kpv-RU" w:eastAsia="zh-CN" w:bidi="ar-SA"/>
        </w:rPr>
        <w:t>4185</w:t>
      </w:r>
      <w:r>
        <w:rPr>
          <w:rFonts w:ascii="Times New Roman" w:hAnsi="Times New Roman"/>
          <w:b w:val="false"/>
          <w:bCs w:val="false"/>
          <w:sz w:val="28"/>
          <w:szCs w:val="28"/>
          <w:lang w:val="kpv-RU"/>
        </w:rPr>
        <w:t xml:space="preserve"> морт бӧрся.</w:t>
      </w:r>
    </w:p>
    <w:p>
      <w:pPr>
        <w:pStyle w:val="Style30"/>
        <w:widowControl/>
        <w:suppressAutoHyphens w:val="false"/>
        <w:bidi w:val="0"/>
        <w:spacing w:before="0" w:after="0"/>
        <w:ind w:left="0" w:right="0" w:firstLine="850"/>
        <w:jc w:val="both"/>
        <w:rPr/>
      </w:pPr>
      <w:r>
        <w:rPr>
          <w:rStyle w:val="72"/>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171 мортӧс. Найӧ коронавирусӧн оз висьны.</w:t>
      </w:r>
    </w:p>
    <w:p>
      <w:pPr>
        <w:pStyle w:val="Style30"/>
        <w:widowControl/>
        <w:numPr>
          <w:ilvl w:val="0"/>
          <w:numId w:val="2"/>
        </w:numPr>
        <w:suppressAutoHyphens w:val="false"/>
        <w:bidi w:val="0"/>
        <w:spacing w:before="0" w:after="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 xml:space="preserve">Официальнӧя эскӧдісны, мый коронавирусысь кувсис </w:t>
      </w:r>
      <w:r>
        <w:rPr>
          <w:rFonts w:ascii="Times New Roman" w:hAnsi="Times New Roman"/>
          <w:b w:val="false"/>
          <w:bCs w:val="false"/>
          <w:sz w:val="28"/>
          <w:szCs w:val="28"/>
          <w:lang w:val="kpv-RU" w:eastAsia="zh-CN" w:bidi="ar-SA"/>
        </w:rPr>
        <w:t>729</w:t>
      </w:r>
      <w:r>
        <w:rPr>
          <w:rFonts w:ascii="Times New Roman" w:hAnsi="Times New Roman"/>
          <w:b w:val="false"/>
          <w:bCs w:val="false"/>
          <w:sz w:val="28"/>
          <w:szCs w:val="28"/>
          <w:lang w:val="kpv-RU"/>
        </w:rPr>
        <w:t xml:space="preserve"> (+1) пациент.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ascii="Times New Roman" w:hAnsi="Times New Roman"/>
            <w:b w:val="false"/>
            <w:bCs w:val="false"/>
            <w:sz w:val="28"/>
            <w:szCs w:val="28"/>
            <w:lang w:val="kpv-RU"/>
          </w:rPr>
          <w:t>«Коронавирус йылысь юӧр»</w:t>
        </w:r>
      </w:hyperlink>
      <w:r>
        <w:rPr>
          <w:rFonts w:ascii="Times New Roman" w:hAnsi="Times New Roman"/>
          <w:b w:val="false"/>
          <w:bCs w:val="false"/>
          <w:sz w:val="28"/>
          <w:szCs w:val="28"/>
          <w:lang w:val="kpv-RU"/>
        </w:rPr>
        <w:t xml:space="preserve"> юкӧдын.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0"/>
          <w:szCs w:val="20"/>
          <w:lang w:val="kpv-RU"/>
        </w:rPr>
        <w:t>Макарова 1530</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13.02.21.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(13 февраля) выздоровел 36761 (+123) человек.</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Выявлено ПЦР-тестированием 38093 (+125) случая заболевания COVІD-19. Наибольший прирост за сутки в Сыктывкаре – 44 случая, Ухте – 25.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Всего под медицинским наблюдением находятся 4185 человек.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За последние сутки снят с медицинского учёта по завершении обследований и двухнедельного карантинного срока 171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Официально подтверждено 729 (+1) случаев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5469</TotalTime>
  <Application>LibreOffice/5.4.3.2$Linux_x86 LibreOffice_project/92a7159f7e4af62137622921e809f8546db437e5</Application>
  <Pages>2</Pages>
  <Words>415</Words>
  <Characters>2840</Characters>
  <CharactersWithSpaces>3249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2021-02-15T15:50:01Z</cp:lastPrinted>
  <dcterms:modified xsi:type="dcterms:W3CDTF">2021-02-15T16:13:39Z</dcterms:modified>
  <cp:revision>1160</cp:revision>
  <dc:subject/>
  <dc:title> </dc:title>
</cp:coreProperties>
</file>