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17.02.2021</w:t>
      </w:r>
    </w:p>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Комиын йӧзлы, кодъяс олӧны пача керкаясын, кокньӧдасны пес сетӧмсӧ</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Урасьӧм тӧлысь 18 лунӧ республикалӧн Каналан Сӧветса депутатъяс видлаласны лӧсялана оланпас баласӧ заседание дырйи.</w:t>
      </w:r>
    </w:p>
    <w:p>
      <w:pPr>
        <w:pStyle w:val="Style30"/>
        <w:widowControl/>
        <w:numPr>
          <w:ilvl w:val="0"/>
          <w:numId w:val="2"/>
        </w:numPr>
        <w:suppressAutoHyphens w:val="false"/>
        <w:bidi w:val="0"/>
        <w:spacing w:before="0" w:after="0"/>
        <w:ind w:left="0" w:right="0" w:firstLine="850"/>
        <w:jc w:val="both"/>
        <w:rPr/>
      </w:pPr>
      <w:r>
        <w:rPr>
          <w:b w:val="false"/>
          <w:bCs w:val="false"/>
          <w:lang w:val="kpv-RU"/>
        </w:rPr>
        <w:t>Республикаын олысьясӧс чорыд ломтасӧн могмӧдӧм йылысь юалӧм</w:t>
      </w:r>
      <w:r>
        <w:rPr>
          <w:b w:val="false"/>
          <w:bCs w:val="false"/>
          <w:lang w:val="kpv-RU"/>
        </w:rPr>
        <w:t>сӧ</w:t>
      </w:r>
      <w:r>
        <w:rPr>
          <w:b w:val="false"/>
          <w:bCs w:val="false"/>
          <w:lang w:val="kpv-RU"/>
        </w:rPr>
        <w:t xml:space="preserve"> унаысь кыпӧдлісны Владимир Уйбалӧн удж серти ветлӧмъяс дырйи. 2021 вося тӧвшӧр тӧлысь 27 лунӧ Чилимдін районса депутатъяскӧд аддзысьлігӧн Афганистанын, Чечняын да мукӧд локальнӧй тышъясын войнаса ветеранъяслӧн районнӧй юкӧнса правлениеӧн веськӧдлысь Павел Дуркин сёрнитіс республикаса Юралыськӧд сы йылысь, мый ӧнія оланпастэчасын эмӧсь тырмытӧмторъяс. Овлӧ, мый ломтысьӧм вылӧ древесина выпишитӧмла гражданалӧн шыӧдчигӧн лесничестволы колӧ сетны древесинасӧ керка киын кутысьлы, коді шыӧдчӧ медводдзаӧн. Та дырйи ӧти керкаын вермӧны овны семьяяс (кодъяс торйӧн нуӧдӧны овмӧссӧ), кодъяс олӧны торйӧн, кодъяс вылӧ сідзжӧ юкӧма </w:t>
      </w:r>
      <w:r>
        <w:rPr>
          <w:b w:val="false"/>
          <w:bCs w:val="false"/>
          <w:lang w:val="kpv-RU"/>
        </w:rPr>
        <w:t xml:space="preserve">керка </w:t>
      </w:r>
      <w:r>
        <w:rPr>
          <w:b w:val="false"/>
          <w:bCs w:val="false"/>
          <w:lang w:val="kpv-RU"/>
        </w:rPr>
        <w:t>киын кутан инӧдсӧ.</w:t>
      </w:r>
    </w:p>
    <w:p>
      <w:pPr>
        <w:pStyle w:val="Style30"/>
        <w:widowControl/>
        <w:numPr>
          <w:ilvl w:val="0"/>
          <w:numId w:val="2"/>
        </w:numPr>
        <w:suppressAutoHyphens w:val="false"/>
        <w:bidi w:val="0"/>
        <w:spacing w:before="0" w:after="0"/>
        <w:ind w:left="0" w:right="0" w:firstLine="850"/>
        <w:jc w:val="both"/>
        <w:rPr/>
      </w:pPr>
      <w:r>
        <w:rPr>
          <w:b w:val="false"/>
          <w:bCs w:val="false"/>
          <w:lang w:val="kpv-RU"/>
        </w:rPr>
        <w:t xml:space="preserve">Таысь кындзи, сиктъясын джынсьыс унджык пуысь олан керка вылӧ оланпастэчаслӧн корӧмъяс серти эмбуралан инӧдсӧ абу оформитӧма. Та вӧсна ӧнія оланпастэчас серти ломтысьӧм вылӧ древесина выпишитӧмла шыӧдчигӧн гражданин оз вермы сетны эмбуралан инӧд йылысь эскӧдангижӧдсӧ либӧ </w:t>
      </w:r>
      <w:r>
        <w:rPr>
          <w:b w:val="false"/>
          <w:bCs w:val="false"/>
          <w:lang w:val="kpv-RU"/>
        </w:rPr>
        <w:t>керка</w:t>
      </w:r>
      <w:r>
        <w:rPr>
          <w:b w:val="false"/>
          <w:bCs w:val="false"/>
          <w:lang w:val="kpv-RU"/>
        </w:rPr>
        <w:t xml:space="preserve"> киын кутӧм да сыӧн вӧдитчӧм йылысь документъяссӧ, оз вермы босьтны ломтысьӧм вылӧ древесинасӧ.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Владимир Уйба тшӧктіс регионса Веськӧдлан котырлы нуӧдны «Коми Республикаын вӧр йитӧдъяс ладмӧдӧм йылысь» республиканскӧй оланпасӧ вежсьӧмъяс пыртӧм серти уджсӧ, медым кокньӧдны гражданаӧн олан керкаяс ломтӧм вылӧ древесина босьтӧмсӧ.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Стӧчмӧдӧмъяс серти, медым ломтыны олан, блокируйтӧмӧн стрӧитӧм пуысь олан керка сэк, кор татшӧм керкасӧ киын кутӧны (сыӧн вӧдитчӧны) кык либӧ унджык киын кутысь (вӧдитчысь), древесинасӧ сетӧны керкалӧн быд юкӧн вылӧ, кӧні эм пач, норматив серти.</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Таысь кындзи, оланпас балаын стӧчмӧдсьӧ пес босьтӧм вылӧ колана документлӧн лыддьӧгыс да кокньӧдсьӧ найӧс сетан пӧрадокыс: сэк, кор керкасӧ киын кутысь либӧ сыӧн вӧдитчысь оз вермы сетны документъяссӧ ачыс, найӧс кутасны корны ведомствокостса юӧрӧн йитчан пӧрадокын.</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sz w:val="21"/>
          <w:lang w:val="kpv-RU"/>
        </w:rPr>
      </w:r>
      <w:r>
        <w:br w:type="page"/>
      </w:r>
    </w:p>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17.02.2021</w:t>
      </w:r>
    </w:p>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В Коми упростят процедуру получения дров жителями домов с печным отоплением</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Соответствующий законопроект рассмотрят депутаты Госсовета республики на заседании сессии 18 февраля.</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Вопрос обеспечения твёрдым топливом жителей республики неоднократно поднимался в ходе рабочих поездок Владимира Уйба. На встрече с депутатами Совета Усть-Цилемского района 27 января 2021 года председатель правления районного отделения ветеранов войны в Афганистане, Чечне и других локальных войн Павел Дуркин обратил внимание главы республики на несовершенство действующего законодательства. Бывают ситуации, когда при обращении граждан за выпиской древесины на отопление лесничеству приходится отпускать древесину первому обратившемуся собственнику. При этом в одном доме могут проживать разные семьи (отдельные домохозяйства), живущие обособленно, на которых так же разделено право собственности.</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Кроме того, более половины жилых деревянных домов в сельских населённых пунктах не имеют оформленных в соответствии с требованиями законодательства прав собственности. Поэтому гражданин в соответствии с действующим законодательством при обращении за выпиской древесины для отопления не может предоставить свидетельство о праве собственности, либо документы на право владения и пользования, следовательно, не может получить древесину для отопления.</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Владимир Уйба поручил Правительству региона проработать вопрос внесения изменений в республиканский закон «О регулировании лесных отношений на территории Республики Коми», чтобы скорректировать процедуру получения гражданами древесины для отопления жилых домов.</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Согласно поправкам, для отопления жилого, деревянного жилого дома блокированной застройки, если владение (пользование) данного дома осуществляется двумя и более владельцами (пользователями), древесина предоставляется в размере норматива на каждую часть дома, имеющую печное отопление.</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Кроме того, законопроектом уточняется перечень документов, необходимых для получения дров, и упрощается порядок их подачи: если владелец или пользователь дома с печным отоплением не может представить документы самостоятельно, они будут запрашиваться в порядке межведомственного информационного взаимодействия.</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0"/>
          <w:szCs w:val="20"/>
          <w:lang w:val="kpv-RU"/>
        </w:rPr>
      </w:pPr>
      <w:r>
        <w:rPr>
          <w:b w:val="false"/>
          <w:bCs w:val="false"/>
          <w:sz w:val="20"/>
          <w:szCs w:val="20"/>
          <w:lang w:val="kpv-RU"/>
        </w:rPr>
        <w:t>Пас лыд – 1919</w:t>
      </w:r>
    </w:p>
    <w:p>
      <w:pPr>
        <w:pStyle w:val="Style30"/>
        <w:widowControl/>
        <w:suppressAutoHyphens w:val="false"/>
        <w:bidi w:val="0"/>
        <w:spacing w:before="0" w:after="0"/>
        <w:ind w:left="0" w:right="0" w:firstLine="850"/>
        <w:jc w:val="both"/>
        <w:rPr/>
      </w:pPr>
      <w:r>
        <w:rPr>
          <w:b w:val="false"/>
          <w:bCs w:val="false"/>
          <w:sz w:val="20"/>
          <w:szCs w:val="20"/>
          <w:lang w:val="kpv-RU"/>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6437</TotalTime>
  <Application>LibreOffice/5.4.3.2$Linux_x86 LibreOffice_project/92a7159f7e4af62137622921e809f8546db437e5</Application>
  <Pages>2</Pages>
  <Words>529</Words>
  <Characters>3716</Characters>
  <CharactersWithSpaces>4228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2021-02-18T16:15:27Z</cp:lastPrinted>
  <dcterms:modified xsi:type="dcterms:W3CDTF">2021-02-18T17:52:57Z</dcterms:modified>
  <cp:revision>2116</cp:revision>
  <dc:subject/>
  <dc:title> </dc:title>
</cp:coreProperties>
</file>