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26.02.2021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(урасьӧм тӧлысь 26 лун вылӧ) бурдіс 38116 (+87)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39274 (+81) морт. Медунаӧн висьмисны Сыктывкарын – 31, Ухтаын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Ставнас медицина боксянь видзӧдӧны 3438 морт бӧрся.</w:t>
      </w:r>
    </w:p>
    <w:p>
      <w:pPr>
        <w:pStyle w:val="Style30"/>
        <w:widowControl/>
        <w:numPr>
          <w:ilvl w:val="0"/>
          <w:numId w:val="2"/>
        </w:numPr>
        <w:suppressAutoHyphens w:val="false"/>
        <w:bidi w:val="0"/>
        <w:spacing w:before="0" w:after="0"/>
        <w:ind w:left="0" w:right="0" w:firstLine="850"/>
        <w:jc w:val="both"/>
        <w:rPr/>
      </w:pPr>
      <w:r>
        <w:rPr>
          <w:rStyle w:val="72"/>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153 мортӧс. Найӧ коронавирусӧн оз висьны.</w:t>
      </w:r>
    </w:p>
    <w:p>
      <w:pPr>
        <w:pStyle w:val="Style30"/>
        <w:widowControl/>
        <w:suppressAutoHyphens w:val="false"/>
        <w:bidi w:val="0"/>
        <w:spacing w:before="0" w:after="0"/>
        <w:ind w:left="0" w:right="0" w:firstLine="850"/>
        <w:jc w:val="both"/>
        <w:rPr/>
      </w:pPr>
      <w:bookmarkStart w:id="0" w:name="__DdeLink__15112_2453793062"/>
      <w:bookmarkEnd w:id="0"/>
      <w:r>
        <w:rPr>
          <w:rStyle w:val="72"/>
          <w:rFonts w:ascii="Times New Roman" w:hAnsi="Times New Roman"/>
          <w:b w:val="false"/>
          <w:bCs w:val="false"/>
          <w:sz w:val="28"/>
          <w:szCs w:val="28"/>
          <w:lang w:val="kpv-RU"/>
        </w:rPr>
        <w:t>Официальнӧя эскӧдӧма, мый коронавирусысь кулӧма 751 (+2) пациент.</w:t>
      </w:r>
    </w:p>
    <w:p>
      <w:pPr>
        <w:pStyle w:val="Style30"/>
        <w:widowControl/>
        <w:suppressAutoHyphens w:val="false"/>
        <w:bidi w:val="0"/>
        <w:spacing w:before="0" w:after="0"/>
        <w:ind w:left="0" w:right="0" w:firstLine="850"/>
        <w:jc w:val="both"/>
        <w:rPr>
          <w:rStyle w:val="72"/>
          <w:rFonts w:ascii="Times New Roman" w:hAnsi="Times New Roman"/>
          <w:b w:val="false"/>
          <w:b w:val="false"/>
          <w:bCs w:val="false"/>
          <w:sz w:val="28"/>
          <w:szCs w:val="28"/>
          <w:lang w:val="kpv-RU"/>
        </w:rPr>
      </w:pPr>
      <w:r>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ascii="Times New Roman" w:hAnsi="Times New Roman"/>
            <w:b w:val="false"/>
            <w:bCs w:val="false"/>
            <w:sz w:val="28"/>
            <w:szCs w:val="28"/>
            <w:lang w:val="kpv-RU" w:eastAsia="zh-CN" w:bidi="ar-SA"/>
          </w:rPr>
          <w:t>«Коронавирус йылысь юӧр»</w:t>
        </w:r>
      </w:hyperlink>
      <w:r>
        <w:rPr>
          <w:rFonts w:ascii="Times New Roman" w:hAnsi="Times New Roman"/>
          <w:b w:val="false"/>
          <w:bCs w:val="false"/>
          <w:sz w:val="28"/>
          <w:szCs w:val="28"/>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rFonts w:ascii="Times New Roman" w:hAnsi="Times New Roman"/>
          <w:b/>
          <w:bCs/>
          <w:sz w:val="28"/>
          <w:szCs w:val="28"/>
          <w:lang w:val="kpv-RU"/>
        </w:rPr>
        <w:t>26.02.2021</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(26 февраля) выздоровели 38116 (+87) человек.</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Выявлено ПЦР-тестированием 39274 (+81) случая заболевания COVІD-19. Наибольший прирост за сутки в Сыктывкаре – 31 случай, в Ухте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Всего под медицинским наблюдением находятся 3438 человек.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За последние сутки сняты с медицинского учёта по завершении обследований и двухнедельного карантинного срока 153 человека.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Официально подтверждён 751 (+2) случай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sz w:val="28"/>
          <w:szCs w:val="28"/>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Габова 1481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5501</TotalTime>
  <Application>LibreOffice/5.4.3.2$Linux_x86 LibreOffice_project/92a7159f7e4af62137622921e809f8546db437e5</Application>
  <Pages>2</Pages>
  <Words>416</Words>
  <Characters>2838</Characters>
  <CharactersWithSpaces>3248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2021-02-26T14:37:25Z</cp:lastPrinted>
  <dcterms:modified xsi:type="dcterms:W3CDTF">2021-02-26T14:44:05Z</dcterms:modified>
  <cp:revision>1229</cp:revision>
  <dc:subject/>
  <dc:title> </dc:title>
</cp:coreProperties>
</file>