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12.03.2021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 xml:space="preserve">Коми Республика вӧзйысис лоны «Интермузей-2021» войтыркостса фестивальлӧн </w:t>
      </w:r>
      <w:r>
        <w:rPr>
          <w:rFonts w:eastAsia="Times New Roman" w:cs="SchoolBook;Times New Roman"/>
          <w:b/>
          <w:bCs/>
          <w:i w:val="false"/>
          <w:iCs w:val="false"/>
          <w:color w:val="00000A"/>
          <w:kern w:val="0"/>
          <w:sz w:val="28"/>
          <w:szCs w:val="28"/>
          <w:lang w:val="kpv-RU" w:eastAsia="zh-CN" w:bidi="ar-SA"/>
        </w:rPr>
        <w:t>дінму</w:t>
      </w:r>
      <w:r>
        <w:rPr>
          <w:rFonts w:eastAsia="Times New Roman" w:cs="SchoolBook;Times New Roman"/>
          <w:b/>
          <w:bCs/>
          <w:i w:val="false"/>
          <w:iCs w:val="false"/>
          <w:color w:val="00000A"/>
          <w:kern w:val="0"/>
          <w:sz w:val="28"/>
          <w:szCs w:val="28"/>
          <w:lang w:val="kpv-RU" w:eastAsia="zh-CN" w:bidi="ar-SA"/>
        </w:rPr>
        <w:t>-</w:t>
      </w:r>
      <w:r>
        <w:rPr>
          <w:rFonts w:eastAsia="Times New Roman" w:cs="SchoolBook;Times New Roman"/>
          <w:b/>
          <w:bCs/>
          <w:i w:val="false"/>
          <w:iCs w:val="false"/>
          <w:color w:val="00000A"/>
          <w:kern w:val="0"/>
          <w:sz w:val="28"/>
          <w:szCs w:val="28"/>
          <w:lang w:val="kpv-RU" w:eastAsia="zh-CN" w:bidi="ar-SA"/>
        </w:rPr>
        <w:t>уджъёрт</w:t>
      </w:r>
      <w:r>
        <w:rPr>
          <w:rFonts w:eastAsia="Times New Roman" w:cs="SchoolBook;Times New Roman"/>
          <w:b/>
          <w:bCs/>
          <w:i w:val="false"/>
          <w:iCs w:val="false"/>
          <w:color w:val="00000A"/>
          <w:kern w:val="0"/>
          <w:sz w:val="28"/>
          <w:szCs w:val="28"/>
          <w:lang w:val="kpv-RU" w:eastAsia="zh-CN" w:bidi="ar-SA"/>
        </w:rPr>
        <w:t>ӧн</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 xml:space="preserve">Та йылысь Владимир Уйба юӧртіс </w:t>
      </w:r>
      <w:bookmarkStart w:id="0" w:name="__DdeLink__839_1492635726"/>
      <w:r>
        <w:rPr>
          <w:rFonts w:eastAsia="Times New Roman" w:cs="SchoolBook;Times New Roman"/>
          <w:b w:val="false"/>
          <w:bCs w:val="false"/>
          <w:i w:val="false"/>
          <w:iCs w:val="false"/>
          <w:color w:val="00000A"/>
          <w:kern w:val="0"/>
          <w:sz w:val="28"/>
          <w:szCs w:val="28"/>
          <w:lang w:val="kpv-RU" w:eastAsia="zh-CN" w:bidi="ar-SA"/>
        </w:rPr>
        <w:t>Россия Федерацияса культура министерстволӧн Музейяс да ортсыса йитӧдъяс департаментса директор</w:t>
      </w:r>
      <w:bookmarkEnd w:id="0"/>
      <w:r>
        <w:rPr>
          <w:rFonts w:eastAsia="Times New Roman" w:cs="SchoolBook;Times New Roman"/>
          <w:b w:val="false"/>
          <w:bCs w:val="false"/>
          <w:i w:val="false"/>
          <w:iCs w:val="false"/>
          <w:color w:val="00000A"/>
          <w:kern w:val="0"/>
          <w:sz w:val="28"/>
          <w:szCs w:val="28"/>
          <w:lang w:val="kpv-RU" w:eastAsia="zh-CN" w:bidi="ar-SA"/>
        </w:rPr>
        <w:t xml:space="preserve"> Александр Воронкокӧд аддзысьлігӧн. Аддзысьлӧмыс вӧлі рака тӧлысь 12 лунӧ Сыктывкарын Войвывса регионъяслӧн медводдза туристскӧй конгресс нуӧдігӧн. Сэтчӧ пырӧдчис республикаса культура, туризм да архив удж министр Сергей Емельянов.</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 xml:space="preserve">Республикаса Юралысь юӧртіс, мый 2019 воӧ регион вӧлі нин Фестивальлӧн </w:t>
      </w:r>
      <w:r>
        <w:rPr>
          <w:rFonts w:eastAsia="Times New Roman" w:cs="SchoolBook;Times New Roman"/>
          <w:b w:val="false"/>
          <w:bCs w:val="false"/>
          <w:i w:val="false"/>
          <w:iCs w:val="false"/>
          <w:color w:val="00000A"/>
          <w:kern w:val="0"/>
          <w:sz w:val="28"/>
          <w:szCs w:val="28"/>
          <w:lang w:val="kpv-RU" w:eastAsia="zh-CN" w:bidi="ar-SA"/>
        </w:rPr>
        <w:t>дінму</w:t>
      </w:r>
      <w:r>
        <w:rPr>
          <w:rFonts w:eastAsia="Times New Roman" w:cs="SchoolBook;Times New Roman"/>
          <w:b w:val="false"/>
          <w:bCs w:val="false"/>
          <w:i w:val="false"/>
          <w:iCs w:val="false"/>
          <w:color w:val="00000A"/>
          <w:kern w:val="0"/>
          <w:sz w:val="28"/>
          <w:szCs w:val="28"/>
          <w:lang w:val="kpv-RU" w:eastAsia="zh-CN" w:bidi="ar-SA"/>
        </w:rPr>
        <w:t>-</w:t>
      </w:r>
      <w:r>
        <w:rPr>
          <w:rFonts w:eastAsia="Times New Roman" w:cs="SchoolBook;Times New Roman"/>
          <w:b w:val="false"/>
          <w:bCs w:val="false"/>
          <w:i w:val="false"/>
          <w:iCs w:val="false"/>
          <w:color w:val="00000A"/>
          <w:kern w:val="0"/>
          <w:sz w:val="28"/>
          <w:szCs w:val="28"/>
          <w:lang w:val="kpv-RU" w:eastAsia="zh-CN" w:bidi="ar-SA"/>
        </w:rPr>
        <w:t>уджъёрт</w:t>
      </w:r>
      <w:r>
        <w:rPr>
          <w:rFonts w:eastAsia="Times New Roman" w:cs="SchoolBook;Times New Roman"/>
          <w:b w:val="false"/>
          <w:bCs w:val="false"/>
          <w:i w:val="false"/>
          <w:iCs w:val="false"/>
          <w:color w:val="00000A"/>
          <w:kern w:val="0"/>
          <w:sz w:val="28"/>
          <w:szCs w:val="28"/>
          <w:lang w:val="kpv-RU" w:eastAsia="zh-CN" w:bidi="ar-SA"/>
        </w:rPr>
        <w:t>ӧн. Фестивальлӧн котыртан комитет кӧ кӧсйысяс, Коми Республика петкӧдлас туризмын позянлунъяс сӧвмӧдӧм да наӧн тӧдмӧдӧм вылӧ веськӧдӧм музей проектъяслы сиӧм экспозиция. Сійӧс лӧсьӧдасны Коми Республикаса Национальнӧй галереялӧн да Национальнӧй музейлӧн, а сідзжӧ медшӧр муниципальнӧй музейяслӧн выставка да презентация материалъяс, мультимедийнӧй базаяс подув вылын. Тӧдчана ин босьтас художник Василий Кандинскийлӧн Коми муӧ волӧмкӧд йитчӧм проект петкӧдлӧм.</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 xml:space="preserve">Республикалы 100 во тыран воӧ нӧшта ӧти тӧдчана проектӧн лоӧ Медводдза Войвывса биеннале - «Войвывлӧн выль аддзӧмтор». Ӧні сійӧс дасьтӧны </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Пушкин нима серпасасян искусство канму музейкӧд ӧтвылысь. Республикаӧ корӧма войтыркостса да россияса 12 художникӧс. Найӧ тӧдмасясны вӧр-ваӧн, коми войтырлӧн да роч староверъяслӧн этнографияӧн, войвывса кочуйтысьяслӧн олӧмӧн, вӧрса йӧзлӧн мифологияӧн, историяӧн. Биенналелӧн кывкӧртӧдъяс серти нуӧдасны выставка. Сійӧс кӧсйӧны восьтыны кӧч тӧлысь 3 лунӧ.</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Александр Воронко аттьӧаліс Владимир Уйбаӧс культура юкӧнлы отсалӧмысь да пасйис, мый библиотекаясса да музейясса уджалысьяскӧд сёрнитӧм бӧрын аддзис, кыдзи найӧ радейтӧны ассьыныс уджнысӧ да гӧгӧрвоӧны, мый налӧн уджыс колӧ йӧзлы да республикалы.</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«Тіян регион зэв зіля петкӧдчӧ федеральнӧй тшупӧдын. Та вӧсна республикакӧд кӧсйӧны уджавны федеральнӧй музейяс, шуам, Россияса Этнография музей. Зэв тӧдчана, мый регионлы тайӧ тшӧтш колӧ. Ми тшӧтш дасьӧс ӧтув уджавны и республикалы 100 во тырӧм пасйӧм серти, и водзӧ вылӧ, торйӧн нин «Культура» национальнӧй проект серти».</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Коми Республикаса Юралысь да Россияса культура министерстволӧн Музейяс да ортсыса йитӧдъяс департаментса директор видлалісны ӧтувъя музейнӧй проектъяс. Республикалы 100 во тырӧм серти Россияса культура министерство отсӧгӧн федеральнӧй музейяскӧд ӧтвылысь регионын нуӧдӧны гырысь выставка проектъяс, шуам, «Кандинский да Россия» выставка, Россияса этнография музейлӧн чукӧрысь «Этноджинс» выставка. Таво арнас республикаса олысьяс аддзасны Третьяковскӧй галереяысь шедевръяс.</w:t>
      </w:r>
    </w:p>
    <w:p>
      <w:pPr>
        <w:pStyle w:val="Normal"/>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«Оз быд регион вермы ошйысьны татшӧм выставкаясӧн. А миян найӧс котыртӧны. И тайӧ календарыс зэв озыр. Йӧзлӧн эм позянлун гортын, республикаын, Москваӧ либӧ Санкт-Петербургӧ ветлытӧг, аддзы</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в</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ны шедевръяс. Татшӧм ногӧн морт дорӧ матыстчӧмыс зэв тӧдчана», - кывкӧрталіс Владимир Уйба.</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12.03.2021</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Республика Коми выступила с инициативой стать регионом-партнёром Международного фестиваля «Интермузей-2021»</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Об этом заявил Владимир Уйба на встрече с Директором Департамента музеев и внешних связей Министерства культуры Российской Федерации Александром Воронко. Встреча состоялась 12 марта в Сыктывкаре в рамках Первого туристского конгресса регионов Севера с участием министра культуры, туризма и архивного дела республики Сергея Емельянова.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Глава республики сообщил, что у региона уже есть успешный опыт участия в Фестивале в качестве региона-партнёра в 2019 году. В случае положительного решения Оргкомитета фестиваля Республика Коми представит экспозицию, посвященную музейным проектам, направленным на развитие и популяризацию туристского потенциала. Она будет сформирована на основе выставочных и презентационных материалов, мультимедийных баз Национальной галереи и Национального музея Республики Коми, а также ведущих муниципальных музеев. Важной составной частью станет презентация проекта, связанного с пребыванием на Коми земле художника Василия Кандинского.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Ещё одним значимым для республики в год её 100-летия проектом станет Первая Северная биеннале – «Новое открытие Севера». Сейчас при участии Государственного музея изобразительных искусств имени Пушкина идет её подготовка. В республику приглашены 12 международных и российских художников из различных областей искусства. Они откроют для себя природу, этнографию народа коми и русских староверов, жизнь северных кочевников и мифологию людей леса, историю. По итогам биеннале будет создана выставка, открытие которой запланировано на 3 сентября.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Александр Воронко поблагодарил Владимира Уйба за поддержку отрасли культуры и отметил, что, пообщавшись с работниками библиотек и музеев, увидел, насколько они заинтересованы в своей работе и понимают, что их работа нужна людям и нужна республике.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«Ваш регион очень активен на федеральном уровне. И результат налицо. В сотрудничестве с республикой заинтересованы федеральные музеи, в частности, Российский Этнографический музей. И очень важно, когда есть обратная заинтересованность региона. Мы со своей стороны тоже готовы к взаимному сотрудничеству и в рамках празднования 100-летия республики, и на перспективу, особенно в рамках Нацпроекта «Культура»».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Глава Республики Коми и Директор Департамента музеев и внешних связей Минкульта России обсудили совместные музейные проекты. В рамках 100-летия республики при поддержке Министерства культуры России совместно с федеральными музеями в регионе проводятся крупные выставочные проекты, такие, как выставка «Кандинский и Россия», выставка «Этноджинс» из собрания Российского этнографического музея. Осенью этого года жители республики увидят шедевры Третьяковской галереи.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«Не каждый регион может похвастаться такими выставками. А у нас они организуются. И этот календарь очень насыщенный. У людей есть возможность увидеть шедевральные творения дома, в республике, не выезжая в Москву или Санкт-Петербург. Это движение к человеку дорогого стоит», - резюмировал Владимир Уйба.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Габова 2648</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6480</TotalTime>
  <Application>LibreOffice/6.4.2.2$Linux_X86_64 LibreOffice_project/4e471d8c02c9c90f512f7f9ead8875b57fcb1ec3</Application>
  <Pages>4</Pages>
  <Words>741</Words>
  <Characters>5146</Characters>
  <CharactersWithSpaces>5874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2021-03-15T15:32:41Z</cp:lastPrinted>
  <dcterms:modified xsi:type="dcterms:W3CDTF">2021-03-16T16:56:00Z</dcterms:modified>
  <cp:revision>1493</cp:revision>
  <dc:subject/>
  <dc:title> </dc:title>
</cp:coreProperties>
</file>