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15.03.2021</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bCs/>
          <w:i w:val="false"/>
          <w:iCs w:val="false"/>
          <w:color w:val="00000A"/>
          <w:kern w:val="0"/>
          <w:sz w:val="28"/>
          <w:szCs w:val="28"/>
          <w:lang w:val="kpv-RU" w:eastAsia="zh-CN" w:bidi="ar-SA"/>
        </w:rPr>
        <w:t>Комиын моз тӧлыссянь кутасны сетны «арктикаса» гектаръяс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olor w:val="00000A"/>
          <w:kern w:val="0"/>
          <w:sz w:val="28"/>
          <w:szCs w:val="28"/>
          <w:lang w:val="kpv-RU" w:eastAsia="zh-CN" w:bidi="ar-SA"/>
        </w:rPr>
        <w:t>Сэні позьӧ стрӧитны олан керка либӧ нуӧдны экономика удж.</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olor w:val="00000A"/>
          <w:kern w:val="0"/>
          <w:sz w:val="28"/>
          <w:szCs w:val="28"/>
          <w:lang w:val="kpv-RU" w:eastAsia="zh-CN" w:bidi="ar-SA"/>
        </w:rPr>
        <w:t>Федеральнӧй оланпас бала серти, 2021 вося моз тӧлысь 1 лунсянь гражданалы кутасны дон босьттӧг сетны Арктика зонаын му участокъяс. Мынтысьтӧг позьӧ 5 во кежлӧ босьтны семьяӧ 1 пырысь вылӧ 1 гектарӧдз му участок, а сэсся оформитны сійӧс ас эмбурӧ либӧ дыр кадколаста кӧртымалӧмӧ.</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olor w:val="00000A"/>
          <w:kern w:val="0"/>
          <w:sz w:val="28"/>
          <w:szCs w:val="28"/>
          <w:lang w:val="kpv-RU" w:eastAsia="zh-CN" w:bidi="ar-SA"/>
        </w:rPr>
        <w:t xml:space="preserve">Коми Республикаын Арктика зонаӧ пырӧны Воркута, Усинск, Инта кар кытшъясса да Чилимдін районса муниципальнӧй юкӧнъяс. Тайӧ муниципалитетъясын пасйӧм йӧз вермасны босьтны му участокъяссӧ оланпас збыльмӧдан медводдза 6 тӧлысьӧ, а та бӧрын татшӧм инӧдыс лоас Коми Республикаса да Россияса быд гражданинлӧн. «Арктикаса» гектарсӧ вермасны босьтны и </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Суйӧр сайын олысь соотечественникъяслы Россия Федерацияӧ асвӧляысь овмӧдчыны отсалӧм серти канму уджтасын участвуйтысьяс</w:t>
      </w:r>
      <w:r>
        <w:rPr>
          <w:rFonts w:eastAsia="Times New Roman" w:cs="SchoolBook;Times New Roman"/>
          <w:b w:val="false"/>
          <w:bCs w:val="false"/>
          <w:i w:val="false"/>
          <w:iCs w:val="false"/>
          <w:caps w:val="false"/>
          <w:smallCaps w:val="false"/>
          <w:color w:val="00000A"/>
          <w:spacing w:val="0"/>
          <w:kern w:val="0"/>
          <w:sz w:val="28"/>
          <w:szCs w:val="28"/>
          <w:u w:val="none"/>
          <w:lang w:val="kpv-RU" w:eastAsia="zh-CN" w:bidi="ar-SA"/>
        </w:rPr>
        <w:t>.</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aps w:val="false"/>
          <w:smallCaps w:val="false"/>
          <w:color w:val="00000A"/>
          <w:spacing w:val="0"/>
          <w:kern w:val="0"/>
          <w:sz w:val="28"/>
          <w:szCs w:val="28"/>
          <w:u w:val="none"/>
          <w:lang w:val="kpv-RU" w:eastAsia="zh-CN" w:bidi="ar-SA"/>
        </w:rPr>
        <w:t>Комиын артмӧдӧма республикаын «Арктикаса гектар» уджтас збыльмӧдан юалӧмъяс серти уджалан группа. Сэтчӧ пырӧны регионса Веськӧдлан котырӧ пырысьяс, федеральнӧй да республиканскӧй ведомствоясӧс петкӧдлысьяс.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aps w:val="false"/>
          <w:smallCaps w:val="false"/>
          <w:color w:val="00000A"/>
          <w:spacing w:val="0"/>
          <w:kern w:val="0"/>
          <w:sz w:val="28"/>
          <w:szCs w:val="28"/>
          <w:u w:val="none"/>
          <w:lang w:val="kpv-RU" w:eastAsia="zh-CN" w:bidi="ar-SA"/>
        </w:rPr>
        <w:t>Сы йылысь, мый уджтасыс колана, сёрнитісны и Москваын «Арктика-2021» войтыркостса VI конференция дырйи. Сэні участвуйтіс Коми Республикаса Веськӧдлан котырӧн Юрнуӧдысьӧс вежысь Ирина Бахтина.</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eastAsia="Times New Roman" w:cs="SchoolBook;Times New Roman"/>
          <w:b w:val="false"/>
          <w:bCs w:val="false"/>
          <w:i w:val="false"/>
          <w:iCs w:val="false"/>
          <w:caps w:val="false"/>
          <w:smallCaps w:val="false"/>
          <w:color w:val="00000A"/>
          <w:spacing w:val="0"/>
          <w:kern w:val="0"/>
          <w:sz w:val="28"/>
          <w:szCs w:val="28"/>
          <w:u w:val="none"/>
          <w:lang w:val="kpv-RU" w:eastAsia="zh-CN" w:bidi="ar-SA"/>
        </w:rPr>
        <w:t>«Арктикаса гектар» да «Арктикаса ипотека» уджтасъяс примитӧмыс, а сідзжӧ Арктика зонса уна челядя семьяяслы оланін кокньӧда (дон босьттӧг) сетан механизм дасьтӧмыс тшӧтш отсаласны сӧвмӧдны арктика мутасъяссӧ. Та дырйи сы могысь, медым йӧзыс эзджык мунны да медым могмӧдны йӧзлы бур условиеяссӧ, Арктикаын колӧ лӧсьӧдны оз сӧмын выль уджалан местаяс, но и технологичнӧй, энергия видзан олан, транспорт да социальнӧй инфраструктура», - казьтыштіс Ирина Бахтина.</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15.03.2021</w:t>
      </w:r>
    </w:p>
    <w:p>
      <w:pPr>
        <w:pStyle w:val="1"/>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rPr>
      </w:pPr>
      <w:r>
        <w:rPr>
          <w:rFonts w:eastAsia="Times New Roman" w:cs="SchoolBook;Times New Roman" w:ascii="Times New Roman" w:hAnsi="Times New Roman"/>
          <w:b/>
          <w:bCs/>
          <w:i w:val="false"/>
          <w:iCs w:val="false"/>
          <w:color w:val="00000A"/>
          <w:kern w:val="0"/>
          <w:sz w:val="28"/>
          <w:szCs w:val="28"/>
          <w:lang w:val="kpv-RU" w:eastAsia="zh-CN" w:bidi="ar-SA"/>
        </w:rPr>
        <w:t>В Коми с августа начнут выдавать «арктические» гектары</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Использовать землю можно для строительства жилого дома или ведения любой экономической деятельности.</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Согласно проекту федерального закона, предоставление гражданам в безвозмездное пользование земельных участков на территории Арктической зоны стартует 1 августа 2021 года. Получить бесплатно можно будет участок земли размером до 1 гектара на 1 члена семьи сроком на 5 лет, а затем оформить его в собственность или долгосрочную аренду.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В Республике Коми к территории Арктической зоны относятся муниципальные образования городских округов Воркута, Усинск, Инта и Усть-Цилемского района. Жители, зарегистрированные в этих муниципалитетах, будут иметь право на получение земельных участков в первые 6 месяцев реализации закона, а по истечении этого периода такое право появится у любого гражданина Коми и России. Получить «арктический» гектар смогут и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В Коми создана рабочая группа по вопросам реализации на территории республики программы «Арктический гектар» в составе которой члены регионального правительства, представители федеральных и республиканских ведомств.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О важности программы говорили и на прошедшей недавно в Москве </w:t>
      </w:r>
      <w:bookmarkStart w:id="0" w:name="__DdeLink__257_2588169854"/>
      <w:r>
        <w:rPr>
          <w:b w:val="false"/>
          <w:bCs w:val="false"/>
        </w:rPr>
        <w:t xml:space="preserve">VI </w:t>
      </w:r>
      <w:bookmarkEnd w:id="0"/>
      <w:r>
        <w:rPr>
          <w:b w:val="false"/>
          <w:bCs w:val="false"/>
        </w:rPr>
        <w:t xml:space="preserve">Международной конференции «Арктика-2021», в которой принимала участие заместитель Председателя Правительства Республики Коми Ирина Бахтина.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«Принятие программ "Арктический гектар" и "Арктическая ипотека", а также разработка механизма льготного (бесплатного) предоставления жилья для многодетных семей Арктической зоны должны стать ещё одним импульсом для развития арктических территорий. При этом прекращению оттока населения и обеспечению комфортных условий для реализации человеческого потенциала в Арктике должны содействовать не только появление новых рабочих мест, но и создание технологичной, энергоэффективной жилой, транспортной и социальной инфраструктуры», – напомнила Ирина Бахтина.</w:t>
      </w:r>
    </w:p>
    <w:p>
      <w:pPr>
        <w:pStyle w:val="Style30"/>
        <w:widowControl/>
        <w:suppressAutoHyphens w:val="false"/>
        <w:bidi w:val="0"/>
        <w:spacing w:lineRule="auto" w:line="360" w:before="0" w:after="0"/>
        <w:ind w:left="0" w:right="0" w:firstLine="850"/>
        <w:contextualSpacing/>
        <w:jc w:val="both"/>
        <w:rPr/>
      </w:pPr>
      <w:r>
        <w:rPr>
          <w:b w:val="false"/>
          <w:bCs w:val="false"/>
        </w:rPr>
        <w:t>Габова 1776</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6467</TotalTime>
  <Application>LibreOffice/6.4.2.2$Linux_X86_64 LibreOffice_project/4e471d8c02c9c90f512f7f9ead8875b57fcb1ec3</Application>
  <Pages>4</Pages>
  <Words>480</Words>
  <Characters>3301</Characters>
  <CharactersWithSpaces>3769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2021-03-15T15:32:41Z</cp:lastPrinted>
  <dcterms:modified xsi:type="dcterms:W3CDTF">2021-03-16T17:31:22Z</dcterms:modified>
  <cp:revision>1498</cp:revision>
  <dc:subject/>
  <dc:title> </dc:title>
</cp:coreProperties>
</file>