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both"/>
        <w:outlineLvl w:val="0"/>
        <w:rPr>
          <w:rFonts w:ascii="Times New Roman" w:hAnsi="Times New Roman"/>
          <w:sz w:val="22"/>
          <w:szCs w:val="22"/>
        </w:rPr>
      </w:pPr>
      <w:r>
        <w:rPr>
          <w:rFonts w:eastAsia="Times New Roman" w:cs="Times New Roman" w:ascii="Times New Roman" w:hAnsi="Times New Roman"/>
          <w:b w:val="false"/>
          <w:bCs w:val="false"/>
          <w:color w:val="00000A"/>
          <w:kern w:val="0"/>
          <w:sz w:val="28"/>
          <w:szCs w:val="28"/>
          <w:lang w:val="kpv-RU" w:eastAsia="zh-CN" w:bidi="ar-SA"/>
        </w:rPr>
        <w:t>25.03.21.</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2"/>
          <w:szCs w:val="22"/>
        </w:rPr>
      </w:pPr>
      <w:r>
        <w:rPr>
          <w:rFonts w:eastAsia="Times New Roman" w:cs="Times New Roman"/>
          <w:b/>
          <w:bCs/>
          <w:color w:val="00000A"/>
          <w:kern w:val="0"/>
          <w:sz w:val="28"/>
          <w:szCs w:val="28"/>
          <w:lang w:val="kpv-RU" w:eastAsia="zh-CN" w:bidi="ar-SA"/>
        </w:rPr>
        <w:t>Игорь Булатов юӧртіс</w:t>
      </w:r>
      <w:r>
        <w:rPr>
          <w:rFonts w:eastAsia="Times New Roman" w:cs="Times New Roman"/>
          <w:b/>
          <w:bCs/>
          <w:i w:val="false"/>
          <w:iCs w:val="false"/>
          <w:caps w:val="false"/>
          <w:smallCaps w:val="false"/>
          <w:color w:val="00000A"/>
          <w:spacing w:val="0"/>
          <w:kern w:val="0"/>
          <w:sz w:val="28"/>
          <w:szCs w:val="28"/>
          <w:u w:val="none"/>
          <w:lang w:val="kpv-RU" w:eastAsia="zh-CN" w:bidi="ar-SA"/>
        </w:rPr>
        <w:t xml:space="preserve"> ытва да пӧжаръяс лоны вермана кад кежлӧ </w:t>
      </w:r>
      <w:r>
        <w:rPr>
          <w:rFonts w:eastAsia="Times New Roman" w:cs="Times New Roman"/>
          <w:b/>
          <w:bCs/>
          <w:color w:val="00000A"/>
          <w:kern w:val="0"/>
          <w:sz w:val="28"/>
          <w:szCs w:val="28"/>
          <w:lang w:val="kpv-RU" w:eastAsia="zh-CN" w:bidi="ar-SA"/>
        </w:rPr>
        <w:t>дасьтысьӧм йылысь</w:t>
      </w:r>
    </w:p>
    <w:p>
      <w:pPr>
        <w:pStyle w:val="Style30"/>
        <w:widowControl/>
        <w:numPr>
          <w:ilvl w:val="0"/>
          <w:numId w:val="0"/>
        </w:numPr>
        <w:suppressAutoHyphens w:val="false"/>
        <w:bidi w:val="0"/>
        <w:spacing w:lineRule="auto" w:line="360" w:before="0" w:after="0"/>
        <w:ind w:left="0" w:right="0" w:firstLine="850"/>
        <w:jc w:val="both"/>
        <w:outlineLvl w:val="0"/>
        <w:rPr>
          <w:sz w:val="28"/>
          <w:szCs w:val="28"/>
        </w:rPr>
      </w:pPr>
      <w:r>
        <w:rPr>
          <w:rFonts w:eastAsia="Times New Roman" w:cs="Times New Roman"/>
          <w:b w:val="false"/>
          <w:bCs w:val="false"/>
          <w:i w:val="false"/>
          <w:iCs w:val="false"/>
          <w:caps w:val="false"/>
          <w:smallCaps w:val="false"/>
          <w:color w:val="000000"/>
          <w:spacing w:val="0"/>
          <w:kern w:val="0"/>
          <w:sz w:val="28"/>
          <w:szCs w:val="28"/>
          <w:highlight w:val="white"/>
          <w:u w:val="none"/>
          <w:lang w:val="kpv-RU" w:eastAsia="zh-CN" w:bidi="ar-SA"/>
        </w:rPr>
        <w:t xml:space="preserve">Коми Республикаын неминучаысь ӧлӧдӧм, найӧс бырӧдӧм да пӧжарысь видзчысьӧм серти комиссиялӧн заседание дырйи </w:t>
      </w:r>
      <w:r>
        <w:rPr>
          <w:rFonts w:eastAsia="Times New Roman" w:cs="Times New Roman"/>
          <w:b w:val="false"/>
          <w:bCs w:val="false"/>
          <w:color w:val="00000A"/>
          <w:kern w:val="0"/>
          <w:sz w:val="28"/>
          <w:szCs w:val="28"/>
          <w:lang w:val="kpv-RU" w:eastAsia="zh-CN" w:bidi="ar-SA"/>
        </w:rPr>
        <w:t>Коми Республикаса Веськӧдлан котырӧн Юрнуӧдысьӧс Медводдза вежысь Игорь Булатов юӧртіс</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ытва да пӧжаръяс лоны вермана кад кежлӧ </w:t>
      </w:r>
      <w:r>
        <w:rPr>
          <w:rFonts w:eastAsia="Times New Roman" w:cs="Times New Roman"/>
          <w:b w:val="false"/>
          <w:bCs w:val="false"/>
          <w:color w:val="00000A"/>
          <w:kern w:val="0"/>
          <w:sz w:val="28"/>
          <w:szCs w:val="28"/>
          <w:lang w:val="kpv-RU" w:eastAsia="zh-CN" w:bidi="ar-SA"/>
        </w:rPr>
        <w:t>регионлӧн дасьлун йылысь. Заседаниесӧ</w:t>
      </w:r>
      <w:r>
        <w:rPr>
          <w:rFonts w:eastAsia="Times New Roman" w:cs="Times New Roman"/>
          <w:b w:val="false"/>
          <w:bCs w:val="false"/>
          <w:i w:val="false"/>
          <w:iCs w:val="false"/>
          <w:caps w:val="false"/>
          <w:smallCaps w:val="false"/>
          <w:color w:val="000000"/>
          <w:spacing w:val="0"/>
          <w:kern w:val="0"/>
          <w:sz w:val="28"/>
          <w:szCs w:val="28"/>
          <w:highlight w:val="white"/>
          <w:u w:val="none"/>
          <w:lang w:val="kpv-RU" w:eastAsia="zh-CN" w:bidi="ar-SA"/>
        </w:rPr>
        <w:t xml:space="preserve"> нуӧдіс </w:t>
      </w: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Рытыв-Войвыв федеральнӧй кытшын Россия Федерацияса Президентӧс полномочнӧй петкӧдлысь Александр Гуцан.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b w:val="false"/>
          <w:b w:val="false"/>
          <w:bCs w:val="false"/>
          <w:sz w:val="22"/>
          <w:szCs w:val="22"/>
        </w:rPr>
      </w:pP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Александр Гуцан казьтыштіс регионъясӧн веськӧдлысьяслы Россияса Президент Владимир Путинлӧн ойдны вермысь инъяс индӧм да виччысьтӧмторъяс лоигӧн либӧ лоны вермигӧн гражданалы оперативнӧя юӧртан система лӧсьӧдны тшӧктӧм йылысь.</w:t>
      </w:r>
    </w:p>
    <w:p>
      <w:pPr>
        <w:pStyle w:val="Normal"/>
        <w:widowControl/>
        <w:numPr>
          <w:ilvl w:val="0"/>
          <w:numId w:val="0"/>
        </w:numPr>
        <w:suppressAutoHyphens w:val="true"/>
        <w:bidi w:val="0"/>
        <w:spacing w:lineRule="auto" w:line="360" w:before="0" w:after="0"/>
        <w:ind w:left="0" w:right="0" w:firstLine="850"/>
        <w:jc w:val="both"/>
        <w:outlineLvl w:val="0"/>
        <w:rPr>
          <w:sz w:val="28"/>
          <w:szCs w:val="28"/>
        </w:rPr>
      </w:pP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Игорь Булатов юӧртіс олысьясӧс, экономика объектъяс да социальнӧй инфраструктура доръян мераяс йылысь став лоны вермана рискъяс тӧд вылӧ босьтӧмӧн. Тӧдмӧдіс помшуӧмъясӧн, кутшӧмъясӧс примитӧма К</w:t>
      </w:r>
      <w:r>
        <w:rPr>
          <w:rFonts w:eastAsia="Times New Roman" w:cs="Times New Roman"/>
          <w:b w:val="false"/>
          <w:bCs w:val="false"/>
          <w:i w:val="false"/>
          <w:iCs w:val="false"/>
          <w:caps w:val="false"/>
          <w:smallCaps w:val="false"/>
          <w:color w:val="000000"/>
          <w:spacing w:val="0"/>
          <w:kern w:val="0"/>
          <w:sz w:val="28"/>
          <w:szCs w:val="28"/>
          <w:highlight w:val="white"/>
          <w:u w:val="none"/>
          <w:lang w:val="kpv-RU" w:eastAsia="zh-CN" w:bidi="ar-SA"/>
        </w:rPr>
        <w:t>оми Республикаын неминучаысь ӧлӧдӧм, найӧс бырӧдӧм да пӧжарысь видзчысьӧм серти комиссия</w:t>
      </w: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лӧн заседание дырйи, мый рака тӧлысь 15 лунӧ нуӧдіс республикаса Юралысь Владимир Уйба.</w:t>
      </w:r>
    </w:p>
    <w:p>
      <w:pPr>
        <w:pStyle w:val="Normal"/>
        <w:widowControl/>
        <w:numPr>
          <w:ilvl w:val="0"/>
          <w:numId w:val="0"/>
        </w:numPr>
        <w:suppressAutoHyphens w:val="true"/>
        <w:bidi w:val="0"/>
        <w:spacing w:lineRule="auto" w:line="360" w:before="0" w:after="0"/>
        <w:ind w:left="0" w:right="0" w:firstLine="850"/>
        <w:jc w:val="both"/>
        <w:outlineLvl w:val="0"/>
        <w:rPr>
          <w:sz w:val="28"/>
          <w:szCs w:val="28"/>
        </w:rPr>
      </w:pP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Республикаын ытва вермас «торйӧдны» 169 олан пункт 19 муниципальнӧй юкӧнын. Сэні олӧ 40 сюрс гӧгӧр морт. Медуна татшӧм олан пункт</w:t>
      </w: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ыс</w:t>
      </w:r>
      <w:r>
        <w:rPr>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 xml:space="preserve"> (34) – Чилимдін районын.</w:t>
      </w:r>
    </w:p>
    <w:p>
      <w:pPr>
        <w:pStyle w:val="Style30"/>
        <w:widowControl/>
        <w:numPr>
          <w:ilvl w:val="0"/>
          <w:numId w:val="0"/>
        </w:numPr>
        <w:shd w:val="clear" w:fill="auto"/>
        <w:suppressAutoHyphens w:val="true"/>
        <w:bidi w:val="0"/>
        <w:spacing w:lineRule="auto" w:line="360" w:before="0" w:after="0"/>
        <w:ind w:left="0" w:right="0" w:firstLine="850"/>
        <w:jc w:val="both"/>
        <w:outlineLvl w:val="0"/>
        <w:rPr>
          <w:rFonts w:eastAsia="Times New Roman" w:cs="Times New Roman"/>
          <w:b w:val="false"/>
          <w:b w:val="false"/>
          <w:bCs w:val="false"/>
          <w:i w:val="false"/>
          <w:i w:val="false"/>
          <w:iCs w:val="false"/>
          <w:caps w:val="false"/>
          <w:smallCaps w:val="false"/>
          <w:color w:val="00000A"/>
          <w:spacing w:val="0"/>
          <w:kern w:val="0"/>
          <w:highlight w:val="white"/>
          <w:u w:val="none"/>
          <w:lang w:val="kpv-RU" w:eastAsia="zh-CN" w:bidi="ar-SA"/>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Ойдланінӧ вермас веськавны нӧшта 105 олан пункт 18 районын. Ӧпаснӧйӧн лоны вермана да ыджыд тӧдчанлуна объектъяс, скӧт гуяс да ядохимикат видзанінъяс сэні абуӧсь.</w:t>
      </w:r>
    </w:p>
    <w:p>
      <w:pPr>
        <w:pStyle w:val="Style30"/>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 xml:space="preserve">«Медым мӧдлаӧ овмӧдны ытва дырйи эвакуируйтӧм йӧзӧс да видзны материальнӧй донаторъяс, лӧсьӧдӧма недыр кад кежлӧ меститчан 83 пункт 71 олан пунктын. </w:t>
      </w: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Сы могысь</w:t>
      </w: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 xml:space="preserve">, медым ва туан кадӧ авиация нуӧдіс сынӧдті разведка, вайис уджалысьясӧс да средствояс, эвакуируйтіс олысьясӧс да взрывъясӧн поткӧдіс йисӧ, </w:t>
      </w: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к</w:t>
      </w: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ырымалӧма канму контрактъяс 686 сюрс да 3,9 миллион шайт вылӧ лӧсялӧмӧн. Комплекснӧя прӧверитӧма Коми Республикаса йӧзӧс юӧртан да юӧр паськӧдан система гражданаӧс доръян сигналъяс серти, кодъясӧн вӧдитчӧны муниципалитеткостса либӧ дінму тшупӧда виччысьтӧм лоӧмторъяс лоны вермигӧн либӧ лоигӧн.</w:t>
      </w:r>
    </w:p>
    <w:p>
      <w:pPr>
        <w:pStyle w:val="Style30"/>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Неминучаысь да ускӧттьӧысь ӧлӧдӧм да на бӧрын лоӧм колясъяссӧ бырӧдӧм серти Коми Республикаса Веськӧдлан котырлӧн резервнӧй фондын – 18,6 миллион шайт, неминуча бӧрын лоӧм колясъяссӧ бырӧдӧм вылӧ материальнӧй донаторъяслӧн республиканскӧй резервын – 51 миллион шайт.</w:t>
      </w:r>
    </w:p>
    <w:p>
      <w:pPr>
        <w:pStyle w:val="Normal"/>
        <w:widowControl w:val="false"/>
        <w:numPr>
          <w:ilvl w:val="0"/>
          <w:numId w:val="0"/>
        </w:numPr>
        <w:shd w:val="clear" w:fill="auto"/>
        <w:suppressAutoHyphens w:val="true"/>
        <w:overflowPunct w:val="true"/>
        <w:bidi w:val="0"/>
        <w:spacing w:lineRule="auto" w:line="360" w:before="0" w:after="0"/>
        <w:ind w:left="0" w:right="0" w:firstLine="850"/>
        <w:contextualSpacing/>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Тайӧ кадӧ дасьӧсь уджавны РСЧС-лӧн Коми республиканскӧй системаувса 5951 уджалысь, 1637 единица техника, сы лыдын автомашина – 840 единица, инженернӧй – 356 единица, торъя – 441 единица, авиационнӧй – 2 единица, пилоттӧм – 16 единица, плавсредство – 276 единица, на лыдын 14 судно сынӧда пӧдушка вылын».</w:t>
      </w:r>
    </w:p>
    <w:p>
      <w:pPr>
        <w:pStyle w:val="Normal"/>
        <w:widowControl w:val="false"/>
        <w:numPr>
          <w:ilvl w:val="0"/>
          <w:numId w:val="0"/>
        </w:numPr>
        <w:shd w:val="clear" w:fill="auto"/>
        <w:suppressAutoHyphens w:val="true"/>
        <w:overflowPunct w:val="true"/>
        <w:bidi w:val="0"/>
        <w:spacing w:lineRule="auto" w:line="360" w:before="0" w:after="0"/>
        <w:ind w:left="0" w:right="0" w:firstLine="850"/>
        <w:contextualSpacing/>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Заседание дырйи Игорь Булатов юӧртіс, мый регион дась пӧжаръяс лоны вермана кад кежлӧ.</w:t>
      </w:r>
    </w:p>
    <w:p>
      <w:pPr>
        <w:pStyle w:val="Normal"/>
        <w:widowControl w:val="false"/>
        <w:numPr>
          <w:ilvl w:val="0"/>
          <w:numId w:val="0"/>
        </w:numPr>
        <w:shd w:val="clear" w:fill="auto"/>
        <w:suppressAutoHyphens w:val="true"/>
        <w:overflowPunct w:val="true"/>
        <w:bidi w:val="0"/>
        <w:spacing w:lineRule="auto" w:line="360" w:before="0" w:after="0"/>
        <w:ind w:left="0" w:right="0" w:firstLine="850"/>
        <w:contextualSpacing/>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 xml:space="preserve">Вӧр-васа пӧжаръяслӧн грӧз улӧ вермас веськавны 90 олан пункт. Вӧръяссӧ пӧжаръясысь видзӧм вылӧ вичмӧдӧма 217 миллион шайт (156 миллион шайт – федеральнӧй сьӧмкудйысь, 61 миллион шайт – республиканскӧйысь). Канму вӧр фондъясса вӧръясын безопасносьт могмӧдӧм могысь </w:t>
      </w:r>
      <w:bookmarkStart w:id="0" w:name="__DdeLink__375_220290147"/>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вӧчасны да весаласны</w:t>
      </w:r>
      <w:bookmarkEnd w:id="0"/>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 xml:space="preserve"> минерализуйтӧм визьяс (970 километр), 70 километр кузьта пӧжарысь видзчысян туйяс, олан пунктъяс пӧлӧн вӧчасны да весаласны 33 километр кузьта минерализуйтӧм визьяс.</w:t>
      </w:r>
    </w:p>
    <w:p>
      <w:pPr>
        <w:pStyle w:val="Normal"/>
        <w:widowControl w:val="false"/>
        <w:numPr>
          <w:ilvl w:val="0"/>
          <w:numId w:val="0"/>
        </w:numPr>
        <w:shd w:val="clear" w:fill="auto"/>
        <w:suppressAutoHyphens w:val="true"/>
        <w:overflowPunct w:val="true"/>
        <w:bidi w:val="0"/>
        <w:spacing w:lineRule="auto" w:line="360" w:before="0" w:after="0"/>
        <w:ind w:left="0" w:right="0" w:firstLine="850"/>
        <w:contextualSpacing/>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Пӧжаръяс кусӧдігӧн дасьӧсь уджавны сюрс гӧгӧр морт да 509 единица техника.</w:t>
      </w:r>
    </w:p>
    <w:p>
      <w:pPr>
        <w:pStyle w:val="Normal"/>
        <w:widowControl/>
        <w:numPr>
          <w:ilvl w:val="0"/>
          <w:numId w:val="0"/>
        </w:numPr>
        <w:shd w:val="clear" w:fill="auto"/>
        <w:suppressAutoHyphens w:val="true"/>
        <w:overflowPunct w:val="true"/>
        <w:bidi w:val="0"/>
        <w:spacing w:lineRule="auto" w:line="360" w:before="0" w:after="0"/>
        <w:ind w:left="0" w:right="0" w:firstLine="850"/>
        <w:jc w:val="both"/>
        <w:outlineLvl w:val="0"/>
        <w:rPr/>
      </w:pPr>
      <w:r>
        <w:rPr>
          <w:rStyle w:val="Style26"/>
          <w:rFonts w:eastAsia="Times New Roman" w:cs="Times New Roman"/>
          <w:b w:val="false"/>
          <w:bCs w:val="false"/>
          <w:i w:val="false"/>
          <w:iCs w:val="false"/>
          <w:caps w:val="false"/>
          <w:smallCaps w:val="false"/>
          <w:color w:val="00000A"/>
          <w:spacing w:val="0"/>
          <w:kern w:val="0"/>
          <w:sz w:val="28"/>
          <w:szCs w:val="28"/>
          <w:highlight w:val="white"/>
          <w:u w:val="none"/>
          <w:lang w:val="kpv-RU" w:eastAsia="zh-CN" w:bidi="ar-SA"/>
        </w:rPr>
        <w:t>Заседание бӧрын Александр Гуцан тӧдчӧдіс, мый ытва да пӧжаръяс лоны вермана кадӧ Рытыв-Войвыв федеральнӧй кытшын колӧ бура могмӧдны йӧзлысь безопасносьт да висьтавны олысьяслы та йылысь. Быд лун колӧ юӧртны полномочнӧй петкӧдлысьлӧн аппаратӧ регионъясын ытва да пӧжаръяс серти серпас йылысь.</w:t>
      </w:r>
      <w:r>
        <w:br w:type="page"/>
      </w:r>
    </w:p>
    <w:p>
      <w:pPr>
        <w:pStyle w:val="1"/>
        <w:widowControl/>
        <w:numPr>
          <w:ilvl w:val="0"/>
          <w:numId w:val="2"/>
        </w:numPr>
        <w:suppressAutoHyphens w:val="true"/>
        <w:bidi w:val="0"/>
        <w:spacing w:lineRule="auto" w:line="360" w:before="0" w:after="0"/>
        <w:ind w:left="0" w:right="0" w:firstLine="850"/>
        <w:jc w:val="both"/>
        <w:rPr>
          <w:rFonts w:ascii="Times New Roman" w:hAnsi="Times New Roman"/>
          <w:sz w:val="22"/>
          <w:szCs w:val="22"/>
        </w:rPr>
      </w:pPr>
      <w:r>
        <w:rPr>
          <w:rFonts w:eastAsia="Times New Roman" w:cs="Times New Roman" w:ascii="Times New Roman" w:hAnsi="Times New Roman"/>
          <w:b w:val="false"/>
          <w:bCs w:val="false"/>
          <w:color w:val="00000A"/>
          <w:kern w:val="0"/>
          <w:sz w:val="28"/>
          <w:szCs w:val="28"/>
          <w:lang w:val="kpv-RU" w:eastAsia="zh-CN" w:bidi="ar-SA"/>
        </w:rPr>
        <w:t>25.03.21.</w:t>
      </w:r>
    </w:p>
    <w:p>
      <w:pPr>
        <w:pStyle w:val="Normal"/>
        <w:widowControl/>
        <w:suppressAutoHyphens w:val="true"/>
        <w:bidi w:val="0"/>
        <w:spacing w:lineRule="auto" w:line="360" w:before="0" w:after="0"/>
        <w:ind w:left="0" w:right="0" w:firstLine="850"/>
        <w:jc w:val="both"/>
        <w:rPr>
          <w:rFonts w:ascii="Times New Roman" w:hAnsi="Times New Roman"/>
          <w:sz w:val="22"/>
          <w:szCs w:val="22"/>
        </w:rPr>
      </w:pPr>
      <w:r>
        <w:rPr>
          <w:rFonts w:eastAsia="Times New Roman" w:cs="Times New Roman"/>
          <w:b/>
          <w:bCs/>
          <w:color w:val="00000A"/>
          <w:kern w:val="0"/>
          <w:sz w:val="28"/>
          <w:szCs w:val="28"/>
          <w:lang w:val="kpv-RU" w:eastAsia="zh-CN" w:bidi="ar-SA"/>
        </w:rPr>
        <w:t>Игорь Булатов доложил о подготовке к прохождению паводка и пожароопасного сезона</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Первый заместитель председателя правительства Республики Коми Игорь Булатов доложил о готовности региона к сезону половодья и пожароопасному периоду на заседании Комиссии по предупреждению и ликвидации чрезвычайных ситуаций, обеспечению пожарной безопасности под председательством полномочного представителя президента РФ в СЗФО Александра Гуцана.</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Александр Гуцан напомнил главам регионов о поручениях Президента России Владимира Путина об определении границ зон подтопления и разработка системы оперативного информирования граждан при возникновении или угрозы возникновения ЧС.</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Игорь Булатов доложил мерах по защите населения, объектов экономики и социальной инфраструктуры с учетом всех возможных рисков. Проинформировал решениях, принятых на заседании региональной Комиссии по предупреждению и ликвидации чрезвычайных ситуаций и обеспечению пожарной безопасности, которое 15 марта провел глава республики Владимир Уйба.</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По прогнозам в республике в период весеннего половодья могут оказаться «отрезанными» 169 населенных пунктов в 19 муниципальных образованиях. Это почти 40 тысяч человек. Наибольшее количество таких населенных пунктов (34) – в Усть-Цилемском районе.</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В зоне подтопления могут оказаться 105 населённых пунктов в 18 муниципальных образованиях. Потенциально опасных и критически важных объектов, скотомогильников и складов ядохимикатов в зонах подтопления нет.</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«Для размещения эвакуируемого населения и материальных ценностей в период половодья - 83 пункта временного размещения в 71 населенном пункте. На оказание авиационных услуг для проведения воздушной разведки, доставки сил и средств, эвакуации населения и на проведение взрывных ледокольных работ в паводковый период заключены государственные контракты на 686 тысяч и 3,9 миллиона рублей соответственно. Проведена комплексная проверка системы оповещения и информирования населения Республики Коми по сигналам гражданской обороны при угрозе возникновения или возникновении чрезвычайных ситуаций межмуниципального и регионального характера.</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Резервный фонд Правительства Республики Коми по предупреждению и ликвидации чрезвычайных ситуаций и последствий стихийных бедствий составляет 18,6 миллиона рублей, республиканский резерв материальных ценностей для ликвидации чрезвычайных ситуаций – 51 миллион рублей.</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Общая группировка сил и средств Коми республиканской подсистемы РСЧС: Личный состав – 5951 человек, техника – 1637 единиц, в том числе: автомобильной – 840 единиц, инженерной – 356 единиц, специальной – 441 единиц авиационной – 2 единиц, беспилотные – 16 единиц, плавсредств – 276 единиц, из них 14 – суда на воздушной подушке».</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В ходе заседания Игорь Булатов рассказал о готовности к пожароопасному сезону.</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Угрозе природных пожаров подвержены 90 населенных пунктов. На охрану лесов от пожаров выделено 217 миллионов рублей (156 миллионов рублей – из федерального бюджета, 61 миллион рублей – из республиканского). Для обеспечения безопасности в лесах на территориях государственного лесного фонда будут проведены работы по: устройству и уходу за минерализованными полосами (970 километров), содержанию противопожарных дорог протяженностью 70 километров, устройство и уход за минерализованными полосами вдоль населенных пунктов - 33 километров.</w:t>
      </w:r>
    </w:p>
    <w:p>
      <w:pPr>
        <w:pStyle w:val="Normal"/>
        <w:widowControl/>
        <w:suppressAutoHyphens w:val="true"/>
        <w:bidi w:val="0"/>
        <w:spacing w:lineRule="auto" w:line="360" w:before="0" w:after="0"/>
        <w:ind w:left="0" w:right="0" w:firstLine="850"/>
        <w:jc w:val="both"/>
        <w:rPr>
          <w:rFonts w:ascii="Times New Roman" w:hAnsi="Times New Roman"/>
          <w:b w:val="false"/>
          <w:b w:val="false"/>
          <w:bCs w:val="false"/>
          <w:sz w:val="22"/>
          <w:szCs w:val="22"/>
        </w:rPr>
      </w:pPr>
      <w:r>
        <w:rPr>
          <w:rFonts w:eastAsia="Times New Roman" w:cs="Times New Roman"/>
          <w:b w:val="false"/>
          <w:bCs w:val="false"/>
          <w:color w:val="00000A"/>
          <w:kern w:val="0"/>
          <w:sz w:val="28"/>
          <w:szCs w:val="28"/>
          <w:lang w:val="kpv-RU" w:eastAsia="zh-CN" w:bidi="ar-SA"/>
        </w:rPr>
        <w:t>Для тушения пожаров предусмотрено привлечение почти тысячи человек и 509 единиц техники.</w:t>
      </w:r>
    </w:p>
    <w:p>
      <w:pPr>
        <w:pStyle w:val="Normal"/>
        <w:widowControl/>
        <w:suppressAutoHyphens w:val="true"/>
        <w:bidi w:val="0"/>
        <w:spacing w:lineRule="auto" w:line="360" w:before="0" w:after="0"/>
        <w:ind w:left="0" w:right="0" w:firstLine="850"/>
        <w:jc w:val="both"/>
        <w:rPr>
          <w:sz w:val="28"/>
          <w:szCs w:val="28"/>
        </w:rPr>
      </w:pPr>
      <w:r>
        <w:rPr>
          <w:rFonts w:eastAsia="Times New Roman" w:cs="Times New Roman"/>
          <w:b w:val="false"/>
          <w:bCs w:val="false"/>
          <w:color w:val="00000A"/>
          <w:kern w:val="0"/>
          <w:sz w:val="28"/>
          <w:szCs w:val="28"/>
          <w:lang w:val="kpv-RU" w:eastAsia="zh-CN" w:bidi="ar-SA"/>
        </w:rPr>
        <w:t xml:space="preserve">По итогам заседания Александр Гуцан обозначил важность проведения паводкового и пожароопасного периодов в контролируемом режиме, обеспечив высокий уровень безопасности населения Северо-Западного федерального округа и уверенность жителей в высокой степени защищенности. Важной составляющей является обеспечение информирования аппарата полномочного представителя в ежедневном режиме о складывающейся в регионах паводковой и пожарной обстановке. </w:t>
      </w:r>
    </w:p>
    <w:p>
      <w:pPr>
        <w:pStyle w:val="Normal"/>
        <w:widowControl/>
        <w:suppressAutoHyphens w:val="true"/>
        <w:bidi w:val="0"/>
        <w:spacing w:lineRule="auto" w:line="360" w:before="0" w:after="0"/>
        <w:ind w:left="0" w:right="0" w:firstLine="850"/>
        <w:jc w:val="both"/>
        <w:rPr>
          <w:rFonts w:ascii="Times New Roman" w:hAnsi="Times New Roman" w:eastAsia="Times New Roman" w:cs="Times New Roman"/>
          <w:b w:val="false"/>
          <w:b w:val="false"/>
          <w:bCs w:val="false"/>
          <w:color w:val="00000A"/>
          <w:kern w:val="0"/>
          <w:lang w:val="kpv-RU" w:eastAsia="zh-CN" w:bidi="ar-SA"/>
        </w:rPr>
      </w:pPr>
      <w:r>
        <w:rPr>
          <w:rFonts w:eastAsia="Times New Roman" w:cs="Times New Roman"/>
          <w:b w:val="false"/>
          <w:bCs w:val="false"/>
          <w:color w:val="00000A"/>
          <w:kern w:val="0"/>
          <w:lang w:val="kpv-RU" w:eastAsia="zh-CN" w:bidi="ar-SA"/>
        </w:rPr>
      </w:r>
    </w:p>
    <w:p>
      <w:pPr>
        <w:pStyle w:val="Normal"/>
        <w:widowControl/>
        <w:suppressAutoHyphens w:val="true"/>
        <w:bidi w:val="0"/>
        <w:spacing w:lineRule="auto" w:line="360" w:before="0" w:after="0"/>
        <w:ind w:left="0" w:right="0" w:firstLine="850"/>
        <w:jc w:val="both"/>
        <w:rPr>
          <w:rFonts w:ascii="Times New Roman" w:hAnsi="Times New Roman" w:eastAsia="Times New Roman" w:cs="Times New Roman"/>
          <w:b w:val="false"/>
          <w:b w:val="false"/>
          <w:bCs w:val="false"/>
          <w:color w:val="00000A"/>
          <w:kern w:val="0"/>
          <w:lang w:val="kpv-RU" w:eastAsia="zh-CN" w:bidi="ar-SA"/>
        </w:rPr>
      </w:pPr>
      <w:r>
        <w:rPr>
          <w:rFonts w:eastAsia="Times New Roman" w:cs="Times New Roman"/>
          <w:b w:val="false"/>
          <w:bCs w:val="false"/>
          <w:color w:val="00000A"/>
          <w:kern w:val="0"/>
          <w:lang w:val="kpv-RU" w:eastAsia="zh-CN" w:bidi="ar-SA"/>
        </w:rPr>
      </w:r>
    </w:p>
    <w:p>
      <w:pPr>
        <w:pStyle w:val="Normal"/>
        <w:widowControl w:val="false"/>
        <w:suppressAutoHyphens w:val="true"/>
        <w:overflowPunct w:val="false"/>
        <w:bidi w:val="0"/>
        <w:spacing w:lineRule="auto" w:line="360" w:before="0" w:after="0"/>
        <w:ind w:left="0" w:right="0" w:firstLine="850"/>
        <w:jc w:val="both"/>
        <w:rPr>
          <w:rFonts w:ascii="Times New Roman" w:hAnsi="Times New Roman"/>
          <w:b/>
          <w:b/>
          <w:bCs/>
          <w:sz w:val="22"/>
          <w:szCs w:val="22"/>
        </w:rPr>
      </w:pPr>
      <w:r>
        <w:rPr>
          <w:rFonts w:eastAsia="Calibri" w:cs="Times New Roman"/>
          <w:b/>
          <w:bCs/>
          <w:i w:val="false"/>
          <w:iCs w:val="false"/>
          <w:caps w:val="false"/>
          <w:smallCaps w:val="false"/>
          <w:color w:val="00000A"/>
          <w:spacing w:val="0"/>
          <w:kern w:val="0"/>
          <w:sz w:val="28"/>
          <w:szCs w:val="28"/>
          <w:u w:val="none"/>
          <w:lang w:val="kpv-RU" w:eastAsia="zh-CN" w:bidi="hi-IN"/>
        </w:rPr>
        <w:t>Пас лыд – 3357</w:t>
      </w:r>
    </w:p>
    <w:p>
      <w:pPr>
        <w:pStyle w:val="Normal"/>
        <w:widowControl w:val="false"/>
        <w:suppressAutoHyphens w:val="true"/>
        <w:overflowPunct w:val="false"/>
        <w:bidi w:val="0"/>
        <w:spacing w:lineRule="auto" w:line="360" w:before="0" w:after="0"/>
        <w:ind w:left="0" w:right="0" w:firstLine="850"/>
        <w:jc w:val="both"/>
        <w:rPr>
          <w:sz w:val="28"/>
          <w:szCs w:val="28"/>
        </w:rPr>
      </w:pPr>
      <w:r>
        <w:rPr>
          <w:rFonts w:eastAsia="Calibri" w:cs="Times New Roman"/>
          <w:b/>
          <w:bCs/>
          <w:i w:val="false"/>
          <w:iCs w:val="false"/>
          <w:caps w:val="false"/>
          <w:smallCaps w:val="false"/>
          <w:color w:val="00000A"/>
          <w:spacing w:val="0"/>
          <w:kern w:val="0"/>
          <w:sz w:val="28"/>
          <w:szCs w:val="28"/>
          <w:u w:val="none"/>
          <w:lang w:val="kpv-RU" w:eastAsia="zh-CN" w:bidi="hi-IN"/>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5853</TotalTime>
  <Application>LibreOffice/6.4.2.2$Linux_X86_64 LibreOffice_project/4e471d8c02c9c90f512f7f9ead8875b57fcb1ec3</Application>
  <Pages>6</Pages>
  <Words>922</Words>
  <Characters>6387</Characters>
  <CharactersWithSpaces>7305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2021-03-25T16:31:01Z</cp:lastPrinted>
  <dcterms:modified xsi:type="dcterms:W3CDTF">2021-03-26T15:50:45Z</dcterms:modified>
  <cp:revision>1365</cp:revision>
  <dc:subject/>
  <dc:title> </dc:title>
</cp:coreProperties>
</file>