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26.03.21.</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b/>
          <w:bCs/>
          <w:color w:val="00000A"/>
          <w:kern w:val="0"/>
          <w:sz w:val="28"/>
          <w:szCs w:val="28"/>
          <w:lang w:val="kpv-RU" w:eastAsia="zh-CN" w:bidi="ar-SA"/>
        </w:rPr>
        <w:t xml:space="preserve">Сыктывкарса кӧрт туй вокзал лоис лӧсьыдджыкӧн </w:t>
      </w:r>
      <w:r>
        <w:rPr>
          <w:rFonts w:eastAsia="Times New Roman" w:cs="Times New Roman"/>
          <w:b/>
          <w:bCs/>
          <w:color w:val="000000" w:themeColor="text1"/>
          <w:kern w:val="0"/>
          <w:sz w:val="28"/>
          <w:szCs w:val="28"/>
          <w:lang w:val="kpv-RU" w:eastAsia="zh-CN" w:bidi="ar-SA"/>
        </w:rPr>
        <w:t>сьӧкыда ветлысь гражданалы</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0" w:themeColor="text1"/>
          <w:kern w:val="0"/>
          <w:sz w:val="28"/>
          <w:szCs w:val="28"/>
          <w:lang w:val="kpv-RU" w:eastAsia="zh-CN" w:bidi="ar-SA"/>
        </w:rPr>
        <w:t xml:space="preserve">Талун, рака тӧлысь 26 лунӧ, Коми Республикаса Юралысь Владимир Уйба, Войвыв кӧрт туйса начальник Валерий Танаев да </w:t>
      </w:r>
      <w:r>
        <w:rPr>
          <w:rFonts w:eastAsia="Times New Roman" w:cs="Times New Roman"/>
          <w:b w:val="false"/>
          <w:bCs/>
          <w:color w:val="000000" w:themeColor="text1"/>
          <w:kern w:val="2"/>
          <w:sz w:val="28"/>
          <w:szCs w:val="28"/>
          <w:lang w:val="kpv-RU" w:eastAsia="ru-RU" w:bidi="ar-SA"/>
        </w:rPr>
        <w:t xml:space="preserve">Вермытӧмъяслӧн ставроссияса котырлӧн </w:t>
      </w:r>
      <w:r>
        <w:rPr>
          <w:rFonts w:eastAsia="Times New Roman" w:cs="Times New Roman"/>
          <w:b w:val="false"/>
          <w:bCs w:val="false"/>
          <w:color w:val="000000"/>
          <w:kern w:val="0"/>
          <w:sz w:val="28"/>
          <w:szCs w:val="28"/>
          <w:shd w:fill="FFFFFF" w:val="clear"/>
          <w:lang w:val="kpv-RU" w:eastAsia="zh-CN" w:bidi="ar-SA"/>
        </w:rPr>
        <w:t xml:space="preserve">Коми </w:t>
      </w:r>
      <w:r>
        <w:rPr>
          <w:rFonts w:eastAsia="Times New Roman" w:cs="Times New Roman"/>
          <w:b w:val="false"/>
          <w:bCs w:val="false"/>
          <w:color w:val="000000"/>
          <w:kern w:val="0"/>
          <w:sz w:val="28"/>
          <w:szCs w:val="28"/>
          <w:shd w:fill="FFFFFF" w:val="clear"/>
          <w:lang w:val="kpv-RU" w:eastAsia="zh-CN" w:bidi="ar-SA"/>
        </w:rPr>
        <w:t>дінму</w:t>
      </w:r>
      <w:r>
        <w:rPr>
          <w:rFonts w:eastAsia="Times New Roman" w:cs="Times New Roman"/>
          <w:b w:val="false"/>
          <w:bCs w:val="false"/>
          <w:color w:val="000000"/>
          <w:kern w:val="0"/>
          <w:sz w:val="28"/>
          <w:szCs w:val="28"/>
          <w:shd w:fill="FFFFFF" w:val="clear"/>
          <w:lang w:val="kpv-RU" w:eastAsia="zh-CN" w:bidi="ar-SA"/>
        </w:rPr>
        <w:t xml:space="preserve"> организацияӧн </w:t>
      </w:r>
      <w:r>
        <w:rPr>
          <w:rFonts w:eastAsia="Times New Roman" w:cs="Times New Roman"/>
          <w:b w:val="false"/>
          <w:bCs/>
          <w:color w:val="000000"/>
          <w:kern w:val="2"/>
          <w:sz w:val="28"/>
          <w:szCs w:val="28"/>
          <w:lang w:val="kpv-RU" w:eastAsia="ru-RU" w:bidi="ar-SA"/>
        </w:rPr>
        <w:t>веськӧдлысь Маргарита Колпащикова видзӧдлісны выльмӧдӧм вокзал. Уджсӧ вӧчӧма «Р</w:t>
      </w:r>
      <w:r>
        <w:rPr>
          <w:rFonts w:eastAsia="Times New Roman" w:cs="Times New Roman"/>
          <w:b w:val="false"/>
          <w:bCs/>
          <w:color w:val="000000"/>
          <w:kern w:val="2"/>
          <w:sz w:val="28"/>
          <w:szCs w:val="28"/>
          <w:lang w:val="kpv-RU" w:eastAsia="ru-RU" w:bidi="ar-SA"/>
        </w:rPr>
        <w:t>оссияса кӧрт туйяс</w:t>
      </w:r>
      <w:r>
        <w:rPr>
          <w:rFonts w:eastAsia="Times New Roman" w:cs="Times New Roman"/>
          <w:b w:val="false"/>
          <w:bCs/>
          <w:color w:val="000000"/>
          <w:kern w:val="2"/>
          <w:sz w:val="28"/>
          <w:szCs w:val="28"/>
          <w:lang w:val="kpv-RU" w:eastAsia="ru-RU" w:bidi="ar-SA"/>
        </w:rPr>
        <w:t xml:space="preserve">» </w:t>
      </w:r>
      <w:r>
        <w:rPr>
          <w:rFonts w:eastAsia="Times New Roman" w:cs="Times New Roman"/>
          <w:b w:val="false"/>
          <w:bCs/>
          <w:color w:val="000000"/>
          <w:kern w:val="2"/>
          <w:sz w:val="28"/>
          <w:szCs w:val="28"/>
          <w:lang w:val="kpv-RU" w:eastAsia="ru-RU" w:bidi="ar-SA"/>
        </w:rPr>
        <w:t>(РКТ)</w:t>
      </w:r>
      <w:r>
        <w:rPr>
          <w:rFonts w:eastAsia="Times New Roman" w:cs="Times New Roman"/>
          <w:b w:val="false"/>
          <w:bCs/>
          <w:color w:val="000000"/>
          <w:kern w:val="2"/>
          <w:sz w:val="28"/>
          <w:szCs w:val="28"/>
          <w:lang w:val="kpv-RU" w:eastAsia="ru-RU" w:bidi="ar-SA"/>
        </w:rPr>
        <w:t xml:space="preserve"> компаниялӧн инвестиция уджтас серти.</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color w:val="000000"/>
          <w:kern w:val="2"/>
          <w:sz w:val="28"/>
          <w:szCs w:val="28"/>
          <w:lang w:val="kpv-RU" w:eastAsia="ru-RU" w:bidi="ar-SA"/>
        </w:rPr>
        <w:t>Во джынйӧн дзоньталӧма, могмӧдӧма техникаӧн да бурмӧдӧма-мичмӧдӧма вокзаллысь зданиесӧ, а сідзжӧ выльмӧдӧма перрон. Зданиеын вежӧма став ӧдзӧссӧ да выльмӧдӧма пыранінсӧ, сэтчӧ пуктӧмаӧсь пандусъяс да перилӧяс, медым коляскаа йӧзлы вӧлі кокниджык ветлыны. Залъяс костын джоджысь тшупӧдсӧ бырӧдӧма, кафель вылӧ пуктӧма тактильнӧй пасъяс. Касса зал</w:t>
      </w:r>
      <w:r>
        <w:rPr>
          <w:rFonts w:eastAsia="Times New Roman" w:cs="Times New Roman"/>
          <w:b w:val="false"/>
          <w:bCs/>
          <w:color w:val="000000"/>
          <w:kern w:val="2"/>
          <w:sz w:val="28"/>
          <w:szCs w:val="28"/>
          <w:lang w:val="kpv-RU" w:eastAsia="ru-RU" w:bidi="ar-SA"/>
        </w:rPr>
        <w:t>ъяс</w:t>
      </w:r>
      <w:r>
        <w:rPr>
          <w:rFonts w:eastAsia="Times New Roman" w:cs="Times New Roman"/>
          <w:b w:val="false"/>
          <w:bCs/>
          <w:color w:val="000000"/>
          <w:kern w:val="2"/>
          <w:sz w:val="28"/>
          <w:szCs w:val="28"/>
          <w:lang w:val="kpv-RU" w:eastAsia="ru-RU" w:bidi="ar-SA"/>
        </w:rPr>
        <w:t xml:space="preserve">ын лӧсьӧдӧма </w:t>
      </w:r>
      <w:r>
        <w:rPr>
          <w:rFonts w:eastAsia="Times New Roman" w:cs="Times New Roman"/>
          <w:b w:val="false"/>
          <w:bCs/>
          <w:color w:val="000000"/>
          <w:kern w:val="2"/>
          <w:sz w:val="28"/>
          <w:szCs w:val="28"/>
          <w:lang w:val="kpv-RU" w:eastAsia="ru-RU" w:bidi="ar-SA"/>
        </w:rPr>
        <w:t>билет</w:t>
      </w:r>
      <w:r>
        <w:rPr>
          <w:rFonts w:eastAsia="Times New Roman" w:cs="Times New Roman"/>
          <w:b w:val="false"/>
          <w:bCs/>
          <w:color w:val="000000"/>
          <w:kern w:val="2"/>
          <w:sz w:val="28"/>
          <w:szCs w:val="28"/>
          <w:lang w:val="kpv-RU" w:eastAsia="ru-RU" w:bidi="ar-SA"/>
        </w:rPr>
        <w:t xml:space="preserve"> кассаяс, кӧні прилавокъясыс улынджыкӧсь.</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color w:val="000000"/>
          <w:kern w:val="2"/>
          <w:sz w:val="28"/>
          <w:szCs w:val="28"/>
          <w:lang w:val="kpv-RU" w:eastAsia="ru-RU" w:bidi="ar-SA"/>
        </w:rPr>
        <w:t>Омӧля аддзысь йӧзлы вокзалын лӧсьӧдӧма туй индан да юӧртан тактильнӧй средствояс. Найӧс вӧчӧма Брайль шрифтӧн. Холлын эм юӧртан терминал. Сійӧн позьӧ вӧдитчыны став пассажирлы, тшӧтш и омӧля аддзысь да сьӧкыда ветлысь йӧзлы. Быд касса дорын да вокзалын дежурнӧйлӧн ӧшинь дорын лӧсьӧдӧма устройствояс, кутшӧмъяс вежӧны сёрнисӧ сигнал вылӧ, кутшӧмӧс позьӧ кывны слухӧвӧй аппарат отсӧгӧн.</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color w:val="000000"/>
          <w:kern w:val="2"/>
          <w:sz w:val="28"/>
          <w:szCs w:val="28"/>
          <w:lang w:val="kpv-RU" w:eastAsia="ru-RU" w:bidi="ar-SA"/>
        </w:rPr>
        <w:t xml:space="preserve">«РКТ» ВАК-лӧн мобильносьтлы отсалан шӧрин уджалӧ оз ӧти во нин. Ӧні тайӧ услугасӧ сетӧны и сыктывкарса вокзалын. Дзескӧдӧм позянлуна пассажирлӧн заявка серти сійӧс паныдаласны стоянка либӧ перрон вылын, отсаласны пуксьыны поездӧ либӧ петны сэтысь, паныдаласны станцияын, кытчӧ воас пассажирыс. Мортыс кӧ локтас вокзалӧ водзвыв, сылы отсаласны бура коллявны кадсӧ поездӧ пуксьытӧдз. </w:t>
      </w:r>
      <w:r>
        <w:rPr>
          <w:rFonts w:eastAsia="Times New Roman" w:cs="Times New Roman"/>
          <w:b w:val="false"/>
          <w:bCs/>
          <w:color w:val="000000"/>
          <w:kern w:val="2"/>
          <w:sz w:val="28"/>
          <w:szCs w:val="28"/>
          <w:lang w:val="kpv-RU" w:eastAsia="ru-RU" w:bidi="ar-SA"/>
        </w:rPr>
        <w:t>Та могысь м</w:t>
      </w:r>
      <w:r>
        <w:rPr>
          <w:rFonts w:eastAsia="Times New Roman" w:cs="Times New Roman"/>
          <w:b w:val="false"/>
          <w:bCs/>
          <w:color w:val="000000"/>
          <w:kern w:val="2"/>
          <w:sz w:val="28"/>
          <w:szCs w:val="28"/>
          <w:lang w:val="kpv-RU" w:eastAsia="ru-RU" w:bidi="ar-SA"/>
        </w:rPr>
        <w:t>едводдза судтаын лӧсьӧдӧма сьӧкыда ветлысь пассажиръяслы шойччан жыр. Тані вермасны войковтны транзитнӧй пассажиръяс да найӧс колльӧдысь йӧз.</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color w:val="000000"/>
          <w:kern w:val="2"/>
          <w:sz w:val="28"/>
          <w:szCs w:val="28"/>
          <w:lang w:val="kpv-RU" w:eastAsia="ru-RU" w:bidi="ar-SA"/>
        </w:rPr>
        <w:t>«Дзоньвидзалунын дзескӧдӧм позянлуна морлӧн медшӧр кӧсйӧм – лоны асшӧра мортӧн, - юӧртіс Маргарита Колпащикова. - Сійӧ, мый ми аддзам вокзал выльмӧдӧм бӧрын, сетӧ позянлун мортлы не виччысьны, медым кодкӧ сійӧс паныдалас, колльӧдас, пуксьӧдас вагонӧ. Ставсӧ вӧчӧма абу сӧмын коляскаа йӧзлы, но и омӧля аддзысь да сьӧкыд пеля йӧзлы. Миян экспертъяс пырӧдчисны вокзал выльмӧдан уджӧ проектируйтан тшупӧдын на да пыртісны стӧчмӧдӧмъяс стрӧит</w:t>
      </w:r>
      <w:r>
        <w:rPr>
          <w:rFonts w:eastAsia="Times New Roman" w:cs="Times New Roman"/>
          <w:b w:val="false"/>
          <w:bCs/>
          <w:color w:val="000000"/>
          <w:kern w:val="2"/>
          <w:sz w:val="28"/>
          <w:szCs w:val="28"/>
          <w:lang w:val="kpv-RU" w:eastAsia="ru-RU" w:bidi="ar-SA"/>
        </w:rPr>
        <w:t>ч</w:t>
      </w:r>
      <w:r>
        <w:rPr>
          <w:rFonts w:eastAsia="Times New Roman" w:cs="Times New Roman"/>
          <w:b w:val="false"/>
          <w:bCs/>
          <w:color w:val="000000"/>
          <w:kern w:val="2"/>
          <w:sz w:val="28"/>
          <w:szCs w:val="28"/>
          <w:lang w:val="kpv-RU" w:eastAsia="ru-RU" w:bidi="ar-SA"/>
        </w:rPr>
        <w:t xml:space="preserve">ан уджъяс нуӧдігӧн. Ми аттьӧалам Войвыв кӧрт туйӧн </w:t>
      </w:r>
      <w:r>
        <w:rPr>
          <w:rFonts w:eastAsia="Times New Roman" w:cs="Times New Roman"/>
          <w:b w:val="false"/>
          <w:bCs/>
          <w:color w:val="000000"/>
          <w:kern w:val="2"/>
          <w:sz w:val="28"/>
          <w:szCs w:val="28"/>
          <w:lang w:val="kpv-RU" w:eastAsia="ru-RU" w:bidi="ar-SA"/>
        </w:rPr>
        <w:t>(ВКТ)</w:t>
      </w:r>
      <w:r>
        <w:rPr>
          <w:rFonts w:eastAsia="Times New Roman" w:cs="Times New Roman"/>
          <w:b w:val="false"/>
          <w:bCs/>
          <w:color w:val="000000"/>
          <w:kern w:val="2"/>
          <w:sz w:val="28"/>
          <w:szCs w:val="28"/>
          <w:lang w:val="kpv-RU" w:eastAsia="ru-RU" w:bidi="ar-SA"/>
        </w:rPr>
        <w:t xml:space="preserve"> юрнуӧдысьясӧс да вокзалӧн юрнуӧдысьясӧс сыысь, мый найӧ гӧгӧрвоисны миянӧс да кывзісны миянлысь корӧмъяснымӧс. Тайӧс колӧ вӧчны республикаса быд кар-районын».</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color w:val="000000"/>
          <w:kern w:val="2"/>
          <w:sz w:val="28"/>
          <w:szCs w:val="28"/>
          <w:lang w:val="kpv-RU" w:eastAsia="ru-RU" w:bidi="ar-SA"/>
        </w:rPr>
        <w:t>Шӧр виччысян залын лӧсьӧдӧма шойччанін, пыранінъяссӧ могмӧдӧма багаж видлалан системаӧн, пыртӧма экстреннӧя йитчан система.</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color w:val="000000"/>
          <w:kern w:val="2"/>
          <w:sz w:val="28"/>
          <w:szCs w:val="28"/>
          <w:lang w:val="kpv-RU" w:eastAsia="ru-RU" w:bidi="ar-SA"/>
        </w:rPr>
        <w:t>Арнас станцияын дзоньталӧма пассажиръяслы платформа, вевттьӧма асфальтӧн. Перронын лӧсьӧдӧма выль югзьӧдан система, пуктӧма лабичьяс да вевтъяс.</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color w:val="000000"/>
          <w:kern w:val="2"/>
          <w:sz w:val="28"/>
          <w:szCs w:val="28"/>
          <w:lang w:val="kpv-RU" w:eastAsia="ru-RU" w:bidi="ar-SA"/>
        </w:rPr>
        <w:t>«Ми сӧвмӧдам пассажирскӧй объектъяссӧ Коми Республика пасьта</w:t>
      </w:r>
      <w:r>
        <w:rPr>
          <w:rFonts w:eastAsia="Times New Roman" w:cs="Times New Roman"/>
          <w:b w:val="false"/>
          <w:bCs/>
          <w:color w:val="000000"/>
          <w:kern w:val="2"/>
          <w:sz w:val="28"/>
          <w:szCs w:val="28"/>
          <w:lang w:val="kpv-RU" w:eastAsia="ru-RU" w:bidi="ar-SA"/>
        </w:rPr>
        <w:t>ла</w:t>
      </w:r>
      <w:r>
        <w:rPr>
          <w:rFonts w:eastAsia="Times New Roman" w:cs="Times New Roman"/>
          <w:b w:val="false"/>
          <w:bCs/>
          <w:color w:val="000000"/>
          <w:kern w:val="2"/>
          <w:sz w:val="28"/>
          <w:szCs w:val="28"/>
          <w:lang w:val="kpv-RU" w:eastAsia="ru-RU" w:bidi="ar-SA"/>
        </w:rPr>
        <w:t>. Выль вокзал восьтӧма Сосногорскын, дзоньталӧны Ухтаса да Микуньса вокзалъяс. Дерт, республиканымӧс петкӧдлӧ Сыктывкарса вокзал. Сы серти вӧчӧма збыльысь ыджыд удж, быд тшупӧдын уджсӧ сӧгласуйтӧма вермытӧмъяслӧн дінму ӧтйӧза организацияса специалистъяскӧд да накӧд, кодъяслы вокзал адаптируйтӧмыс колӧ», - висьталіс ВКТ-са начальник Валерий Танаев.</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color w:val="000000"/>
          <w:kern w:val="2"/>
          <w:sz w:val="28"/>
          <w:szCs w:val="28"/>
          <w:lang w:val="kpv-RU" w:eastAsia="ru-RU" w:bidi="ar-SA"/>
        </w:rPr>
        <w:t>«Тані бура кольӧмаӧсь 1964 воӧ стрӧитлӧм важ вокзаллӧн архитектура элементъясыс. Тайӧ зэв бур, мый артмис лӧсьыда йитны выльсӧ да важсӧ. Но миянлы колӧ помавны тайӧ уджсӧ, а стӧчджыка кӧ, бурмӧдны-мичмӧдны вокзал доргӧгӧрсӧ. Сы вӧсна, мый вокзал гӧгӧрсӧ тшӧтш колӧ вӧчны ӧти ногӧн. Ми сёрнитчим Олег Валентинович Белозёровкӧд [«Россияса кӧрт туйяс» ВАК-лӧн медыджыд директор – правлениеса веськӧдлысь] да Валерий Фаритович Танаевкӧд сетны вокзалбердса инсӧ РКТ-лы, медым тані позис лӧсьӧдны ӧнія инфраструктура. Вокзал серти кӧ, тані збыльыс</w:t>
      </w:r>
      <w:r>
        <w:rPr>
          <w:rFonts w:eastAsia="Times New Roman" w:cs="Times New Roman"/>
          <w:b w:val="false"/>
          <w:bCs/>
          <w:color w:val="000000"/>
          <w:kern w:val="2"/>
          <w:sz w:val="28"/>
          <w:szCs w:val="28"/>
          <w:lang w:val="kpv-RU" w:eastAsia="ru-RU" w:bidi="ar-SA"/>
        </w:rPr>
        <w:t>ь</w:t>
      </w:r>
      <w:r>
        <w:rPr>
          <w:rFonts w:eastAsia="Times New Roman" w:cs="Times New Roman"/>
          <w:b w:val="false"/>
          <w:bCs/>
          <w:color w:val="000000"/>
          <w:kern w:val="2"/>
          <w:sz w:val="28"/>
          <w:szCs w:val="28"/>
          <w:lang w:val="kpv-RU" w:eastAsia="ru-RU" w:bidi="ar-SA"/>
        </w:rPr>
        <w:t xml:space="preserve"> вӧчӧма бур гӧгӧртас ставлы – и челядьлы, и верстьӧлы, и сьӧкыда ветлысь группаяслы. Зэв ыджыд аттьӧ таысь и «РКТ»-лы, и Маргарита Михайловна Колпащиковалы, коді тшӧтш зэв зіля пырӧдчис тайӧ уджӧ», - пасйис Коми Республикаса Юралысь.</w:t>
      </w:r>
      <w:r>
        <w:br w:type="page"/>
      </w:r>
    </w:p>
    <w:p>
      <w:pPr>
        <w:pStyle w:val="1"/>
        <w:widowControl/>
        <w:numPr>
          <w:ilvl w:val="0"/>
          <w:numId w:val="2"/>
        </w:numPr>
        <w:suppressAutoHyphens w:val="true"/>
        <w:bidi w:val="0"/>
        <w:spacing w:lineRule="auto" w:line="360" w:before="0" w:after="0"/>
        <w:ind w:left="0" w:right="0" w:firstLine="709"/>
        <w:contextualSpacing/>
        <w:jc w:val="both"/>
        <w:rPr>
          <w:rFonts w:ascii="Times New Roman" w:hAnsi="Times New Roman"/>
          <w:b w:val="false"/>
          <w:b w:val="false"/>
          <w:bCs w:val="false"/>
          <w:sz w:val="25"/>
          <w:szCs w:val="25"/>
        </w:rPr>
      </w:pPr>
      <w:r>
        <w:rPr>
          <w:rFonts w:eastAsia="Times New Roman" w:cs="Times New Roman" w:ascii="Times New Roman" w:hAnsi="Times New Roman"/>
          <w:b w:val="false"/>
          <w:bCs w:val="false"/>
          <w:color w:val="00000A"/>
          <w:kern w:val="0"/>
          <w:sz w:val="25"/>
          <w:szCs w:val="25"/>
          <w:lang w:val="kpv-RU" w:eastAsia="zh-CN" w:bidi="ar-SA"/>
        </w:rPr>
        <w:t>26.03.21.</w:t>
      </w:r>
    </w:p>
    <w:p>
      <w:pPr>
        <w:pStyle w:val="1"/>
        <w:widowControl w:val="false"/>
        <w:numPr>
          <w:ilvl w:val="0"/>
          <w:numId w:val="2"/>
        </w:numPr>
        <w:suppressAutoHyphens w:val="true"/>
        <w:overflowPunct w:val="false"/>
        <w:bidi w:val="0"/>
        <w:spacing w:lineRule="auto" w:line="360" w:before="0" w:after="0"/>
        <w:ind w:left="0" w:right="0" w:firstLine="709"/>
        <w:contextualSpacing/>
        <w:jc w:val="both"/>
        <w:rPr>
          <w:rFonts w:ascii="Times New Roman" w:hAnsi="Times New Roman"/>
          <w:b/>
          <w:b/>
          <w:bCs/>
          <w:sz w:val="25"/>
          <w:szCs w:val="25"/>
        </w:rPr>
      </w:pPr>
      <w:r>
        <w:rPr>
          <w:rFonts w:eastAsia="Times New Roman" w:cs="Times New Roman" w:ascii="Times New Roman" w:hAnsi="Times New Roman"/>
          <w:b/>
          <w:bCs/>
          <w:i w:val="false"/>
          <w:iCs w:val="false"/>
          <w:caps w:val="false"/>
          <w:smallCaps w:val="false"/>
          <w:color w:val="00000A"/>
          <w:spacing w:val="0"/>
          <w:kern w:val="0"/>
          <w:sz w:val="25"/>
          <w:szCs w:val="25"/>
          <w:u w:val="none"/>
          <w:lang w:val="kpv-RU" w:eastAsia="zh-CN" w:bidi="hi-IN"/>
        </w:rPr>
        <w:t>Железнодорожный вокзал Сыктывкара стал удобнее для маломобильных пассажиров</w:t>
      </w:r>
    </w:p>
    <w:p>
      <w:pPr>
        <w:pStyle w:val="Style30"/>
        <w:bidi w:val="0"/>
        <w:spacing w:lineRule="auto" w:line="360" w:before="0" w:after="0"/>
        <w:ind w:left="0" w:right="0" w:firstLine="709"/>
        <w:contextualSpacing/>
        <w:jc w:val="both"/>
        <w:rPr>
          <w:rFonts w:ascii="Times New Roman" w:hAnsi="Times New Roman"/>
          <w:b w:val="false"/>
          <w:b w:val="false"/>
          <w:bCs w:val="false"/>
          <w:sz w:val="25"/>
          <w:szCs w:val="25"/>
        </w:rPr>
      </w:pPr>
      <w:r>
        <w:rPr>
          <w:b w:val="false"/>
          <w:bCs w:val="false"/>
          <w:sz w:val="25"/>
          <w:szCs w:val="25"/>
        </w:rPr>
        <w:t>Сегодня, 26 марта, Глава Республики Коми Владимир Уйба вместе с начальником Северной железной дороги Валерием Танаевым и председателем Коми региональной организации Всероссийского общества инвалидов Маргаритой Колпащиковой осмотрели обновлённый вокзал. Работа выполнена в рамках инвестиционный программы компании «РЖД». </w:t>
      </w:r>
    </w:p>
    <w:p>
      <w:pPr>
        <w:pStyle w:val="Style30"/>
        <w:bidi w:val="0"/>
        <w:spacing w:lineRule="auto" w:line="360" w:before="0" w:after="0"/>
        <w:ind w:left="0" w:right="0" w:firstLine="709"/>
        <w:contextualSpacing/>
        <w:jc w:val="both"/>
        <w:rPr>
          <w:rFonts w:ascii="Times New Roman" w:hAnsi="Times New Roman"/>
          <w:b w:val="false"/>
          <w:b w:val="false"/>
          <w:bCs w:val="false"/>
          <w:sz w:val="25"/>
          <w:szCs w:val="25"/>
        </w:rPr>
      </w:pPr>
      <w:r>
        <w:rPr>
          <w:b w:val="false"/>
          <w:bCs w:val="false"/>
          <w:sz w:val="25"/>
          <w:szCs w:val="25"/>
        </w:rPr>
        <w:t xml:space="preserve">Ремонт здания вокзала, его оснащение и благоустройство, а также реконструкция перрона проведены за полгода. В здании заменены все двери и проведена реконструкция входных групп, они оборудованы пандусами и перилами для удобного передвижения людей на инвалидных колясках. Высокие перепады пола при переходах из зала в зал устранены, на кафель нанесена тактильная разметка. В кассовых залах оборудованы билетные кассы с пониженными прилавками. </w:t>
      </w:r>
    </w:p>
    <w:p>
      <w:pPr>
        <w:pStyle w:val="Style30"/>
        <w:bidi w:val="0"/>
        <w:spacing w:lineRule="auto" w:line="360" w:before="0" w:after="0"/>
        <w:ind w:left="0" w:right="0" w:firstLine="709"/>
        <w:contextualSpacing/>
        <w:jc w:val="both"/>
        <w:rPr>
          <w:rFonts w:ascii="Times New Roman" w:hAnsi="Times New Roman"/>
          <w:b w:val="false"/>
          <w:b w:val="false"/>
          <w:bCs w:val="false"/>
          <w:sz w:val="25"/>
          <w:szCs w:val="25"/>
        </w:rPr>
      </w:pPr>
      <w:r>
        <w:rPr>
          <w:b w:val="false"/>
          <w:bCs w:val="false"/>
          <w:sz w:val="25"/>
          <w:szCs w:val="25"/>
        </w:rPr>
        <w:t xml:space="preserve">Для людей с нарушениями зрения на вокзале установлены тактильные средства навигации и информирования, изготовленные с использованием шрифта Брайля. В холле есть информационный терминал, пользоваться которым смогут все пассажиры, в том числе и слабовидящие люди, и люди с нарушением двигательных функций. У каждой кассы и у окна дежурного по вокзалу установлены устройства, которые преобразуют речь в сигнал, доступный для слухового аппарата. </w:t>
      </w:r>
    </w:p>
    <w:p>
      <w:pPr>
        <w:pStyle w:val="Style30"/>
        <w:bidi w:val="0"/>
        <w:spacing w:lineRule="auto" w:line="360" w:before="0" w:after="0"/>
        <w:ind w:left="0" w:right="0" w:firstLine="709"/>
        <w:contextualSpacing/>
        <w:jc w:val="both"/>
        <w:rPr>
          <w:rFonts w:ascii="Times New Roman" w:hAnsi="Times New Roman"/>
          <w:b w:val="false"/>
          <w:b w:val="false"/>
          <w:bCs w:val="false"/>
          <w:sz w:val="25"/>
          <w:szCs w:val="25"/>
        </w:rPr>
      </w:pPr>
      <w:r>
        <w:rPr>
          <w:b w:val="false"/>
          <w:bCs w:val="false"/>
          <w:sz w:val="25"/>
          <w:szCs w:val="25"/>
        </w:rPr>
        <w:t xml:space="preserve">Центр содействия мобильности ОАО «РЖД» действует уже не первый год. Теперь эта услуга предоставляется и на сыктывкарском вокзале. По заявке пассажира с ограниченными возможностями встретят на стоянке или перроне, помогут сесть на поезд или выйти из него, организуют встречу на станции прибытия. Если человек приехал на вокзал заблаговременно, ему помогут с комфортом провести время до объявления посадки. Для этого на первом этаже обустроена комната отдыха для маломобильных пассажиров. Здесь могут останавливаться на ночлег транзитные пассажиры и сопровождающие их лица. </w:t>
      </w:r>
    </w:p>
    <w:p>
      <w:pPr>
        <w:pStyle w:val="Style30"/>
        <w:bidi w:val="0"/>
        <w:spacing w:lineRule="auto" w:line="360" w:before="0" w:after="0"/>
        <w:ind w:left="0" w:right="0" w:firstLine="709"/>
        <w:contextualSpacing/>
        <w:jc w:val="both"/>
        <w:rPr>
          <w:rFonts w:ascii="Times New Roman" w:hAnsi="Times New Roman"/>
          <w:b w:val="false"/>
          <w:b w:val="false"/>
          <w:bCs w:val="false"/>
          <w:sz w:val="25"/>
          <w:szCs w:val="25"/>
        </w:rPr>
      </w:pPr>
      <w:r>
        <w:rPr>
          <w:b w:val="false"/>
          <w:bCs w:val="false"/>
          <w:sz w:val="25"/>
          <w:szCs w:val="25"/>
        </w:rPr>
        <w:t xml:space="preserve">«Главное желание человека, имеющего физические ограничения, - это быть самостоятельным и независимым, – сообщила Маргарита Колпащикова. – И то, что сейчас мы видим после реконструкции вокзала, оно даёт возможность человеку не ожидать, кто его встретит, проводит, в вагон посадит. Все продумано не только для людей на колясках, но и для людей с нарушениями зрения и слуха. Наши эксперты подключились к работам по реконструкции вокзала еще на стадии проектирования и в ходе строительных работ делали кое-какие корректировки. Мы очень благодарны руководству СЖД и руководству вокзала за то, что они понимали нас и прислушивались к нашим просьбам. Это образцовый опыт, который нужно транслировать во всех городах и районах республики». </w:t>
      </w:r>
    </w:p>
    <w:p>
      <w:pPr>
        <w:pStyle w:val="Style30"/>
        <w:bidi w:val="0"/>
        <w:spacing w:lineRule="auto" w:line="360" w:before="0" w:after="0"/>
        <w:ind w:left="0" w:right="0" w:firstLine="709"/>
        <w:contextualSpacing/>
        <w:jc w:val="both"/>
        <w:rPr>
          <w:rFonts w:ascii="Times New Roman" w:hAnsi="Times New Roman"/>
          <w:b w:val="false"/>
          <w:b w:val="false"/>
          <w:bCs w:val="false"/>
          <w:sz w:val="25"/>
          <w:szCs w:val="25"/>
        </w:rPr>
      </w:pPr>
      <w:r>
        <w:rPr>
          <w:b w:val="false"/>
          <w:bCs w:val="false"/>
          <w:sz w:val="25"/>
          <w:szCs w:val="25"/>
        </w:rPr>
        <w:t xml:space="preserve">В центральном зале ожидания появился комфортный уголок отдыха, входные группы теперь оснащены новой системой досмотра багажа, внедрена система экстренной связи. </w:t>
      </w:r>
    </w:p>
    <w:p>
      <w:pPr>
        <w:pStyle w:val="Style30"/>
        <w:bidi w:val="0"/>
        <w:spacing w:lineRule="auto" w:line="360" w:before="0" w:after="0"/>
        <w:ind w:left="0" w:right="0" w:firstLine="709"/>
        <w:contextualSpacing/>
        <w:jc w:val="both"/>
        <w:rPr>
          <w:rFonts w:ascii="Times New Roman" w:hAnsi="Times New Roman"/>
          <w:b w:val="false"/>
          <w:b w:val="false"/>
          <w:bCs w:val="false"/>
          <w:sz w:val="25"/>
          <w:szCs w:val="25"/>
        </w:rPr>
      </w:pPr>
      <w:r>
        <w:rPr>
          <w:b w:val="false"/>
          <w:bCs w:val="false"/>
          <w:sz w:val="25"/>
          <w:szCs w:val="25"/>
        </w:rPr>
        <w:t xml:space="preserve">Осенью на станции была отремонтирована пассажирская платформа, уложено асфальтовое покрытие. На перроне смонтирована новая система освещения, установлены скамейки и навесы. </w:t>
      </w:r>
    </w:p>
    <w:p>
      <w:pPr>
        <w:pStyle w:val="Style30"/>
        <w:bidi w:val="0"/>
        <w:spacing w:lineRule="auto" w:line="360" w:before="0" w:after="0"/>
        <w:ind w:left="0" w:right="0" w:firstLine="709"/>
        <w:contextualSpacing/>
        <w:jc w:val="both"/>
        <w:rPr>
          <w:rFonts w:ascii="Times New Roman" w:hAnsi="Times New Roman"/>
          <w:b w:val="false"/>
          <w:b w:val="false"/>
          <w:bCs w:val="false"/>
          <w:sz w:val="25"/>
          <w:szCs w:val="25"/>
        </w:rPr>
      </w:pPr>
      <w:r>
        <w:rPr>
          <w:b w:val="false"/>
          <w:bCs w:val="false"/>
          <w:sz w:val="25"/>
          <w:szCs w:val="25"/>
        </w:rPr>
        <w:t xml:space="preserve">«Мы развиваем пассажирские объекты по всей Республике Коми. Новый вокзал открыт в Сосногорске, ведутся ремонтные работы на вокзалах в Ухте и Микуни. Конечно, лицо республики – вокзал в Сыктывкаре, и на нем проведена действительно огромная работа, каждый этап которой, начиная с проектирования, согласован со специалистами региональной общественной организации инвалидов и с теми людьми, которые нуждаются в адаптации вокзала», – сказал начальник СЖД Валерий Танаев. </w:t>
      </w:r>
    </w:p>
    <w:p>
      <w:pPr>
        <w:pStyle w:val="Style30"/>
        <w:bidi w:val="0"/>
        <w:spacing w:lineRule="auto" w:line="360" w:before="0" w:after="0"/>
        <w:ind w:left="0" w:right="0" w:firstLine="709"/>
        <w:contextualSpacing/>
        <w:jc w:val="both"/>
        <w:rPr>
          <w:rFonts w:ascii="Times New Roman" w:hAnsi="Times New Roman"/>
          <w:b w:val="false"/>
          <w:b w:val="false"/>
          <w:bCs w:val="false"/>
          <w:sz w:val="25"/>
          <w:szCs w:val="25"/>
        </w:rPr>
      </w:pPr>
      <w:r>
        <w:rPr>
          <w:b w:val="false"/>
          <w:bCs w:val="false"/>
          <w:sz w:val="25"/>
          <w:szCs w:val="25"/>
        </w:rPr>
        <w:t xml:space="preserve">«Здесь хорошо сохранились архитектурные элементы старого вокзала, построенного в 1964 году. И это здорово, что удалось новый облик гармонично вписать в старый. Но нам очень важно эту работу закончить, а именно благоустроить территорию вокруг вокзала. Потому что зона вокруг вокзала она тоже требует единого подхода. Мы договорились и с Олегом Валентиновичем Белозёровым [генеральный директор – председатель правления ОАО «Российские железные дороги»], и с Валерием Фаритовичем Танаевым передать привокзальную площадь в собственность РЖД, чтобы можно было сделать здесь современную инфраструктуру. Что касается самого вокзала, здесь действительно создана комфортная среда для всех категорий – и для детей, и для взрослых, и для маломобильных групп. Большое за это спасибо и «РЖД», и Маргарите Михайловне Колпащиковой, которая тоже очень активно включилась в эту работу», - отметил Глава Республики Коми. </w:t>
      </w:r>
    </w:p>
    <w:p>
      <w:pPr>
        <w:pStyle w:val="Normal"/>
        <w:widowControl w:val="false"/>
        <w:suppressAutoHyphens w:val="true"/>
        <w:overflowPunct w:val="false"/>
        <w:bidi w:val="0"/>
        <w:spacing w:lineRule="auto" w:line="360" w:before="0" w:after="0"/>
        <w:ind w:left="0" w:right="0" w:firstLine="850"/>
        <w:contextualSpacing/>
        <w:jc w:val="both"/>
        <w:rPr>
          <w:rFonts w:ascii="Times New Roman" w:hAnsi="Times New Roman"/>
          <w:b w:val="false"/>
          <w:b w:val="false"/>
          <w:bCs w:val="false"/>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hi-IN"/>
        </w:rPr>
        <w:t>Габова 3706</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5630</TotalTime>
  <Application>LibreOffice/6.4.2.2$Linux_X86_64 LibreOffice_project/4e471d8c02c9c90f512f7f9ead8875b57fcb1ec3</Application>
  <Pages>5</Pages>
  <Words>1071</Words>
  <Characters>7071</Characters>
  <CharactersWithSpaces>8137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2021-03-29T09:54:36Z</cp:lastPrinted>
  <dcterms:modified xsi:type="dcterms:W3CDTF">2021-03-29T16:03:58Z</dcterms:modified>
  <cp:revision>1197</cp:revision>
  <dc:subject/>
  <dc:title> </dc:title>
</cp:coreProperties>
</file>