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overflowPunct w:val="tru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A"/>
          <w:kern w:val="0"/>
          <w:sz w:val="28"/>
          <w:szCs w:val="28"/>
          <w:lang w:val="kpv-RU" w:eastAsia="zh-CN" w:bidi="ar-SA"/>
        </w:rPr>
        <w:t>03.04.21.</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bCs/>
          <w:color w:val="00000A"/>
          <w:kern w:val="0"/>
          <w:sz w:val="28"/>
          <w:szCs w:val="28"/>
          <w:lang w:val="kpv-RU" w:eastAsia="zh-CN" w:bidi="ar-SA"/>
        </w:rPr>
        <w:t>Владимир Уйба юӧртіс Россияса Президентӧс</w:t>
      </w:r>
      <w:r>
        <w:rPr>
          <w:rFonts w:eastAsia="Times New Roman" w:cs="Times New Roman"/>
          <w:b w:val="false"/>
          <w:bCs w:val="false"/>
          <w:color w:val="00000A"/>
          <w:kern w:val="0"/>
          <w:sz w:val="28"/>
          <w:szCs w:val="28"/>
          <w:lang w:val="kpv-RU" w:eastAsia="zh-CN" w:bidi="ar-SA"/>
        </w:rPr>
        <w:t xml:space="preserve"> </w:t>
      </w:r>
      <w:r>
        <w:rPr>
          <w:rFonts w:eastAsia="Times New Roman" w:cs="Times New Roman"/>
          <w:b/>
          <w:bCs/>
          <w:i w:val="false"/>
          <w:iCs w:val="false"/>
          <w:caps w:val="false"/>
          <w:smallCaps w:val="false"/>
          <w:color w:val="00000A"/>
          <w:spacing w:val="0"/>
          <w:kern w:val="2"/>
          <w:sz w:val="28"/>
          <w:szCs w:val="28"/>
          <w:highlight w:val="white"/>
          <w:u w:val="none"/>
          <w:lang w:val="kpv-RU" w:eastAsia="zh-CN" w:bidi="hi-IN"/>
        </w:rPr>
        <w:t>полномочнӧй петкӧдлысь Александр Гуцанлы Коми Республикаын «Культура» национальнӧй проект збыльмӧдӧм йылысь</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Тайӧ юалӧмсӧ видлалӧма косму тӧлысь 2 лунӧ Рытыв-Войвыв федеральнӧй кытшын Россия Федерацияса Президентӧс полномочнӧй петкӧдлысь бердын Сӧветлӧн заседание дырйи. Коми Республикаса Юралысь Владимир Уйба сёрнитіс докладӧн.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Комиын 2021 воын национальнӧй проект збыльмӧдӧм вылӧ урчитӧма 175,7 млн шайт, сы лыдын федеральнӧй сьӧмкудйысь – 109,2 млн шайт, республиканскӧй сьӧмкудйысь – 54 млн шайт, меставывса сьӧмкудъясысь – 12,5 млн шайт.</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Республикаса Юралысь Владимир Уйба юӧртіс полномочнӧй петкӧдлысьлы 2020 воын збыльмӧдӧм мероприятиеяс да таво кежлӧ планъяс йылысь.</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«Культура» национальнӧй проект збыльмӧдӧмӧ зіля пырӧдчӧны гырысь промышленнӧй предприятиеяс – республикалӧн социальнӧй уджъёртъяс. 2020 вося моз тӧлысьын восьтӧма Княжпогост районса Чимиавӧрӧк посёлокын Социокультурнӧй шӧрин. Сійӧс кыпӧдӧма «РУСАЛ» ӧтувтӧм компаниякӧд ӧтув уджалӧм йылысь сёрнитчӧм серти. Таво заводитіс уджавны Чилимдін районса Мӧскашор сиктын социокультурнӧй шӧрин. Сійӧс кыпӧдӧма «ЛУКОЙЛ» компания отсӧгӧн.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Федеральнӧй, республиканскӧй да меставывса сьӧмкудъяслӧн сьӧм вылӧ 2020 воын восьтӧма нӧшта 3 социокультурнӧй шӧрин: сора тӧлысьын – «Вуктыл» кар кытшса Пӧдчерем сиктын, ӧшым тӧлысьын – Сыктыв районса Катыд грездын да Сосногорск районса Уквавом сиктын.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 xml:space="preserve">2021 воын кӧсйӧны стрӧитны Кулӧмдін районса Вӧльдін сиктын социокультурнӧй шӧрин, водзӧ капитальнӧя дзоньталасны Луздорса  </w:t>
      </w: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овмӧдчӧминкостса культура да прӧст кад коллялан шӧринлысь здание.</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Коми Республикалӧн эм библиотека реформа кык тшупӧдӧн збыльмӧдӧмын опыт. Модельнӧй библиотекаяс лӧсьӧдӧм вылӧ конкурсӧн бӧрйӧмӧ пырӧдчӧм кындзи, 2019 восянь збыльмӧдӧны библиотека юкӧн выльмӧдан регионса стратегия. Сы серти 2030 воӧдз республикаса став библиотекасӧ кӧсйӧны вуджӧдны модельнӧй стандартӧ.</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2020 воын модельнӧй стандарт серти восьтӧма 15 библиотека, на лыдысь 14-сӧ збыльмӧдӧма регионса да социальнӧй уджъёртъяслӧн сьӧм вылӧ. 2021 воын федеральнӧй шӧрин отсӧгӧн могмӧдасны Воркутаысь да Ухтаысь 2 библиотека. Нӧшта 8 библиотекаӧ модельнӧй стандартсӧ  пыртасны республиканскӧй сьӧмкуд сьӧм вылӧ.</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2021 воын федеральнӧй сьӧмкуд сьӧм вылӧ капитальнӧя дзоньталасны Вуктыл карын художествоа школа да Сыктывдін районса Выльгорт сиктын шылада школа, могмӧдасны шылада инструментъясӧн Печораса, Сыктыв районса, Сосногорскса, Усинскса да Ухтаса школаяс.</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Кӧч тӧлысь 1 лунсянь Комиын восьтасны пилотнӧй проект – искусство школаясын ремеслӧ классъяс. Муниципалитетъясын, кӧні видзӧны да сӧвмӧдӧны йӧзкост прӧмыселъяс, лӧсьӧдасны ремеслӧ классъяс, дасьтасны торъя велӧдан уджтасъяс. Тайӧ сетас позянлун восьтыны лӧсялана велӧдан нырвизьяс.</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Кино фондлӧн уджтас отсӧгӧн 2020 воӧ могмӧдӧма оборудованиеӧн Мылдінын кинозал. Таво регионсянь ыстӧма Койгорт да Чилимдін районъясын кинозалъяс оборудованиеӧн могмӧдӧм вылӧ нӧшта 2 заявка.</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Водзӧ лӧсьӧдӧны виртуальнӧй концерт залъяс. Кольӧм вося йирым тӧлысьын восьтӧма Княжпогостса Национальнӧй культураяс шӧринын виртуальнӧй концерт зал, вӧльгым тӧлысьын – Емдін районса Микунь карын.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Виртуальнӧй концерт залъяссӧ восьтӧма нин республикаса 7 карын. Сэні позьӧ видзӧдны оз сӧмын мирса культура шедевръяс, но и нуӧдны велӧдан мероприятиеяс велӧдан школаясын да искусство школаясын велӧдчысьяслы.</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Кольӧм воӧ культура да искусство юкӧнса проектъяс збыльмӧдӧм вылӧ Коми Республикаса Юралысьлӧн грантъясӧн сетӧма 22,6 млн шайт. Збыльмӧдӧма театр искусство да концерт удж, йӧзкостса мичаторъяс да ремеслӧяс, библиотека да музей удж, культура да прӧст кад коллялан удж, культураын том йӧзлӧн водзмӧстчӧмъяс юкӧнын 35 проект.</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 xml:space="preserve">Национальнӧй проект збыльмӧдігӧн 298 специалист кыпӧдісны квалификациясӧ </w:t>
      </w:r>
      <w:r>
        <w:rPr>
          <w:rStyle w:val="Style27"/>
          <w:rFonts w:eastAsia="Times New Roman" w:cs="Times New Roman"/>
          <w:b w:val="false"/>
          <w:bCs w:val="false"/>
          <w:i w:val="false"/>
          <w:iCs w:val="false"/>
          <w:caps w:val="false"/>
          <w:smallCaps w:val="false"/>
          <w:strike w:val="false"/>
          <w:dstrike w:val="false"/>
          <w:outline w:val="false"/>
          <w:shadow w:val="false"/>
          <w:color w:val="000000"/>
          <w:spacing w:val="0"/>
          <w:kern w:val="2"/>
          <w:sz w:val="28"/>
          <w:szCs w:val="28"/>
          <w:highlight w:val="white"/>
          <w:u w:val="none"/>
          <w:shd w:fill="auto" w:val="clear"/>
          <w:em w:val="none"/>
          <w:lang w:val="kpv-RU" w:eastAsia="zh-CN" w:bidi="hi-IN"/>
        </w:rPr>
        <w:t>Дугдывтӧг велӧдан да к</w:t>
      </w:r>
      <w:r>
        <w:rPr>
          <w:rFonts w:eastAsia="Times New Roman" w:cs="Times New Roman"/>
          <w:b w:val="false"/>
          <w:bCs w:val="false"/>
          <w:i w:val="false"/>
          <w:iCs w:val="false"/>
          <w:caps w:val="false"/>
          <w:smallCaps w:val="false"/>
          <w:strike w:val="false"/>
          <w:dstrike w:val="false"/>
          <w:outline w:val="false"/>
          <w:shadow w:val="false"/>
          <w:color w:val="00000A"/>
          <w:spacing w:val="0"/>
          <w:kern w:val="2"/>
          <w:sz w:val="28"/>
          <w:szCs w:val="28"/>
          <w:highlight w:val="white"/>
          <w:u w:val="none"/>
          <w:em w:val="none"/>
          <w:lang w:val="kpv-RU" w:eastAsia="zh-CN" w:bidi="hi-IN"/>
        </w:rPr>
        <w:t>ультура юкӧнын творчество да веськӧдлан кадръяслысь</w:t>
      </w:r>
      <w:r>
        <w:rPr>
          <w:rStyle w:val="Style27"/>
          <w:rFonts w:eastAsia="Times New Roman" w:cs="Times New Roman"/>
          <w:b w:val="false"/>
          <w:bCs w:val="false"/>
          <w:i w:val="false"/>
          <w:iCs w:val="false"/>
          <w:caps w:val="false"/>
          <w:smallCaps w:val="false"/>
          <w:strike w:val="false"/>
          <w:dstrike w:val="false"/>
          <w:outline w:val="false"/>
          <w:shadow w:val="false"/>
          <w:color w:val="000000"/>
          <w:spacing w:val="0"/>
          <w:kern w:val="2"/>
          <w:sz w:val="28"/>
          <w:szCs w:val="28"/>
          <w:highlight w:val="white"/>
          <w:u w:val="none"/>
          <w:shd w:fill="auto" w:val="clear"/>
          <w:em w:val="none"/>
          <w:lang w:val="kpv-RU" w:eastAsia="zh-CN" w:bidi="hi-IN"/>
        </w:rPr>
        <w:t xml:space="preserve"> квалификация кыпӧдан шӧринъясын (ГИТИС, Гнесинъяс нима Россияса музыка академия, Краснодарса культура институт, Санкт-Петербургса культура институт). 2021 воын велӧдчас республикаысь нӧшта 296 специалист.</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Style w:val="Style27"/>
          <w:rFonts w:eastAsia="Times New Roman" w:cs="Times New Roman"/>
          <w:b w:val="false"/>
          <w:bCs w:val="false"/>
          <w:i w:val="false"/>
          <w:iCs w:val="false"/>
          <w:caps w:val="false"/>
          <w:smallCaps w:val="false"/>
          <w:strike w:val="false"/>
          <w:dstrike w:val="false"/>
          <w:outline w:val="false"/>
          <w:shadow w:val="false"/>
          <w:color w:val="000000"/>
          <w:spacing w:val="0"/>
          <w:kern w:val="2"/>
          <w:sz w:val="28"/>
          <w:szCs w:val="28"/>
          <w:highlight w:val="white"/>
          <w:u w:val="none"/>
          <w:shd w:fill="auto" w:val="clear"/>
          <w:em w:val="none"/>
          <w:lang w:val="kpv-RU" w:eastAsia="zh-CN" w:bidi="hi-IN"/>
        </w:rPr>
        <w:t>2020 воын медыджыд выставка проектӧн лоис «Василий Кандинский да Россия» выставка. Сійӧс котыртӧма Канму Роч Музейкӧд ӧтвылысь. Йӧз вермисны аддзыны нималана художниклӧн уджъяслысь 15 оригинал. Тайӧ тӧдчана лоӧмторйыс пуктіс подув республикалысь Василий Кандинский нимкӧд йитчӧм арт-бренд сӧвмӧдӧмлы. Сылӧн творчество сӧвмӧмын коми йӧзлӧн культура босьтіс ыджыд ин.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Style w:val="Style27"/>
          <w:rFonts w:eastAsia="Times New Roman" w:cs="Times New Roman"/>
          <w:b w:val="false"/>
          <w:bCs w:val="false"/>
          <w:i w:val="false"/>
          <w:iCs w:val="false"/>
          <w:caps w:val="false"/>
          <w:smallCaps w:val="false"/>
          <w:strike w:val="false"/>
          <w:dstrike w:val="false"/>
          <w:outline w:val="false"/>
          <w:shadow w:val="false"/>
          <w:color w:val="000000"/>
          <w:spacing w:val="0"/>
          <w:kern w:val="2"/>
          <w:sz w:val="28"/>
          <w:szCs w:val="28"/>
          <w:highlight w:val="white"/>
          <w:u w:val="none"/>
          <w:shd w:fill="auto" w:val="clear"/>
          <w:em w:val="none"/>
          <w:lang w:val="kpv-RU" w:eastAsia="zh-CN" w:bidi="hi-IN"/>
        </w:rPr>
        <w:t>2021 воын, Коми Республикалы 100 во тыран воӧ, регионын лоӧ нӧшта ӧти ыджыд выставка – сійӧс сиӧма Третьяковскӧй галереяса шедевръяслы. Сідзжӧ гожӧмнас лоас Медводдза Войвывса биеннале – тайӧ Коми Республикалӧн да Пушкин музейлӧн ӧтувъя проект. Миян регионӧ волас Россияысь да суйӧр сайысь 16 художник.</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Style w:val="Style27"/>
          <w:rFonts w:eastAsia="Times New Roman" w:cs="Times New Roman"/>
          <w:b w:val="false"/>
          <w:bCs w:val="false"/>
          <w:i w:val="false"/>
          <w:iCs w:val="false"/>
          <w:caps w:val="false"/>
          <w:smallCaps w:val="false"/>
          <w:strike w:val="false"/>
          <w:dstrike w:val="false"/>
          <w:outline w:val="false"/>
          <w:shadow w:val="false"/>
          <w:color w:val="000000"/>
          <w:spacing w:val="0"/>
          <w:kern w:val="2"/>
          <w:sz w:val="28"/>
          <w:szCs w:val="28"/>
          <w:highlight w:val="white"/>
          <w:u w:val="none"/>
          <w:shd w:fill="auto" w:val="clear"/>
          <w:em w:val="none"/>
          <w:lang w:val="kpv-RU" w:eastAsia="zh-CN" w:bidi="hi-IN"/>
        </w:rPr>
        <w:t>«Цифрӧвӧй культура» проект серти республикаса музейяс пырӧдчӧны «Артефакт» ставроссияса проектӧ да могмӧдӧны медбур выставкаяссӧ цифрӧвӧй гидъясӧн. Талун регионса дзик став музейыс эм тайӧ платформаын.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Style w:val="Style27"/>
          <w:rFonts w:eastAsia="Times New Roman" w:cs="Times New Roman"/>
          <w:b w:val="false"/>
          <w:bCs w:val="false"/>
          <w:i w:val="false"/>
          <w:iCs w:val="false"/>
          <w:caps w:val="false"/>
          <w:smallCaps w:val="false"/>
          <w:strike w:val="false"/>
          <w:dstrike w:val="false"/>
          <w:outline w:val="false"/>
          <w:shadow w:val="false"/>
          <w:color w:val="000000"/>
          <w:spacing w:val="0"/>
          <w:kern w:val="2"/>
          <w:sz w:val="28"/>
          <w:szCs w:val="28"/>
          <w:highlight w:val="white"/>
          <w:u w:val="none"/>
          <w:shd w:fill="auto" w:val="clear"/>
          <w:em w:val="none"/>
          <w:lang w:val="kpv-RU" w:eastAsia="zh-CN" w:bidi="hi-IN"/>
        </w:rPr>
        <w:t>Цифрӧвӧй форматӧ вуджӧдӧны и культура учреждениеясса театральнӧй постановкаяс. 2020 воын «Культура.РФ» порталын петкӧдлісны Коми Республикаса театръяслӧн да филармонияяслӧн спектакльяслысь да концертъяслысь 4 онлайн-трансляция. Пандемия дырйи котыртӧм «Искусство рядом» онлайн-марафонсӧ видзӧдӧма 2,5 миллионысь.</w:t>
      </w:r>
      <w:r>
        <w:br w:type="page"/>
      </w:r>
    </w:p>
    <w:p>
      <w:pPr>
        <w:pStyle w:val="1"/>
        <w:widowControl/>
        <w:numPr>
          <w:ilvl w:val="0"/>
          <w:numId w:val="2"/>
        </w:numPr>
        <w:suppressAutoHyphens w:val="true"/>
        <w:overflowPunct w:val="tru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A"/>
          <w:kern w:val="0"/>
          <w:sz w:val="28"/>
          <w:szCs w:val="28"/>
          <w:lang w:val="kpv-RU" w:eastAsia="zh-CN" w:bidi="ar-SA"/>
        </w:rPr>
        <w:t>03.04.21.</w:t>
      </w:r>
    </w:p>
    <w:p>
      <w:pPr>
        <w:pStyle w:val="1"/>
        <w:widowControl/>
        <w:numPr>
          <w:ilvl w:val="0"/>
          <w:numId w:val="0"/>
        </w:numPr>
        <w:suppressAutoHyphens w:val="true"/>
        <w:overflowPunct w:val="tru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Владимир Уйба проинформировал полпреда Президента России Александра Гуцана о реализации в Республике Коми нацпроекта «Культура»</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Этот вопрос был рассмотрен 2 апреля на заседании Совета при полномочном представителе Президента Российской Федерации в СЗФО Александре Гуцане. Глава Республики Коми Владимир Уйба выступил с докладом.</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Коми на реализацию нацпроекта в 2021 году предусмотрено 175,7 млн рублей, в том числе средства федерального бюджета – 109,2 млн рублей, республиканского бюджета – 54 млн рублей, местных бюджетов – 12,5 млн рублей.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Глава республики Владимир Уйба проинформировал полпреда о мероприятиях, реализованных в 2020-ом и планах на этот год.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реализации мероприятий нацпроекта «Культура» активное участие принимают крупные промышленные предприятия – социальные партнёры республики. В 2020-ом году в августе был открыт Социокультурный центр в посёлке Чиньяворык Княжпогостского района, построенный в рамках соглашения о сотрудничестве с объединенной компанией «РУСАЛ». В начале этого года заработал социокультурный центр в селе Коровий Ручей Усть-Цилемского района, построенный при поддержке компании «ЛУКОЙЛ».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За счёт федеральных, республиканских и средств местных бюджетов в 2020-ом были открыты ещё 3 социокультурных центра: в июле в селе Подчерье городского округа «Вуктыл», в декабре – в деревне Горьковской Сысольского района и селе Усть-Ухта Сосногорского района.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2021 году запланировано строительство социокультурного центра в селе Вольдино Усть-Куломского района, продолжится капитальный ремонт здания Прилузского межпоселенческого центра культуры и досуга.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Республика Коми имеет опыт двухуровневой реализации библиотечной реформы. Наряду с участием в федеральном конкурсном отборе на создание модельных библиотек, с 2019 года реализуется региональная стратегия модернизации библиотечной сферы, в рамках которой до 2030 года планируется все библиотеки республики привести к модельному стандарту.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2020 году открыто 15 библиотек модельного стандарта, 14 из них были реализованы за счёт региональных средств и средств соцпартнёров. В 2021 году при поддержке федерального центра будут оснащены 2 библиотеки в Воркуте и Ухте. Ещё 8 библиотек внедрят модельный стандарт за счёт средств республиканского бюджета.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2021 году за счёт средств федерального бюджета будут капитально отремонтированы художественная школа в городе Вуктыле и музыкальная школа в селе Выльгорте Сыктывдинского района, оснащены музинструментами школы в Печоре, Сысольском районе, Сосногорске, Усинске, Ухте.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С 1 сентября этого года в Коми запустят пилотный проект – ремесленные классы в школах искусств. В муниципалитетах, где традиционно сохраняют и развивают народные промыслы, будут оснащены ремесленные классы, разработаны и специальные образовательные программы, что позволит запустить профильные направления образования.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Благодаря программе Фонда кино в 2020 году оборудован кинозал в Троицко-Печорске. В этом году от региона поданы ещё 2 заявки на оборудование кинозалов в Койгородском и Усть-Цилемском районах.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Продолжается обустройство виртуальных концертных залов. В октябре прошлого года открыт виртуальный концертный зал в Княжпогостском Центре национальных культур, в ноябре – в городе Микунь Усть-Вымского района.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Виртуальные концертные залы уже открыты в 7 городах республики и сегодня являются идеальной базой не только для просмотра шедевров мировой культуры, но и для проведения образовательных мероприятий для учащихся образовательных школ и школ искусств.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рамках регионального проекта «Творческие люди» проводится грантовый конкурс для социально ориентированных некоммерческих организаций в сфере культуры и искусства.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прошлом году направлено 22,6 млн рублей на реализацию проектов сферы культуры и искусства в виде грантов Главы Республики Коми. Реализовано 35 проектов в области театрального искусства и концертной деятельности, народных художественных промыслов и ремесел, библиотечного и музейного дела, культурно-досуговой деятельности, молодежных инициатив в сфере культуры.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За период реализации нацпроекта 298 специалистов отрасли повысили свою квалификацию на базе Центров непрерывного образования и повышения квалификации творческих и управленческих кадров в сфере культуры в ведущих вузах страны (ГИТИС, Российская академия музыки им. Гнесиных, Краснодарский институт культуры, Санкт-Петербургский институт культуры). В 2021 году обучение пройдут ещё 296 специалистов из республики.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прошедшем году крупнейшим выставочным проектом 2020 года стала совместная с Государственным Русским Музеем выставка «Василий Кандинский и Россия». 15 оригиналов работ великого художника были представлены широкой публике. Это знаковое событие дало толчок к развитию арт-бренда республики, связанного с именем Василия Кандинского, в творческом становлении которого культура коми народа сыграла ключевую роль.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2021 году, в год 100-летия Республики Коми, в регионе пройдёт ещё одна масштабная выставка – шедевров Третьяковской галереи. Также летом состоится Первая Северная биеннале – это совместный проект Республики Коми и Пушкинского музея. Наш регион примет 16 художников из России и из-за рубежа, которые переосмыслят культурное наследие Коми.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рамках проекта «Цифровая культура» музеи республики участвуют во всероссийском проекте «Артефакт» и снабжают лучшие выставки цифровыми гидами. Сегодня абсолютно все музеи региона представлены на этой платформе.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Переводятся в цифровые форматы и театральные постановки учреждений культуры. В 2020 год на портале «Культура.РФ» состоялись 4 онлайн-трансляции спектаклей и концертных программ театров и филармонии Республики Коми. Запущенный в период пандемии онлайн-марафон «Искусство рядом» набрал более 2,5 млн просмотров.</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b w:val="false"/>
          <w:bCs w:val="false"/>
          <w:sz w:val="28"/>
          <w:szCs w:val="28"/>
        </w:rPr>
        <w:t>Габова 4949</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overflowPunct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overflowPunct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overflowPunct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6076</TotalTime>
  <Application>LibreOffice/6.4.2.2$Linux_X86_64 LibreOffice_project/4e471d8c02c9c90f512f7f9ead8875b57fcb1ec3</Application>
  <Pages>8</Pages>
  <Words>1361</Words>
  <Characters>9520</Characters>
  <CharactersWithSpaces>10876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2021-04-05T11:59:09Z</cp:lastPrinted>
  <dcterms:modified xsi:type="dcterms:W3CDTF">2021-04-06T17:48:17Z</dcterms:modified>
  <cp:revision>1272</cp:revision>
  <dc:subject/>
  <dc:title> </dc:title>
</cp:coreProperties>
</file>