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08.04.21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Кулӧмдін район босьтіс Коми Республикаса Юралысьлысь грант 25 миллион шайт мында</w:t>
      </w: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ын</w:t>
      </w: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, медым 2021 воӧ нуӧдны Коми Республика артмӧдан лун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Вӧчӧмаӧсь Коми Республикаын муниципальнӧй юкӧнъяс пӧвстын Коми Республика артмӧдан лунлы сиӧм гажъяс нуӧдӧм вылӧ конкурслысь кывкӧртӧдъяс. 2021 восянь грантсӧ сетӧны сӧмын муниципальнӧй районъяслы. Та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тшӧм помшуӧмсӧ примитіс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Коми Республикаса Юралысь Владимир Уйба сикт-грездъяс серти верктуя политика лӧсьӧдігӧн.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Конкурсӧ пырӧдчис Коми Республикаса 10 муниципальнӧй район. На лыдысь сизимсӧ лэдзӧма конкурсӧ: «Койгорт», «Кӧрткерӧс», «Печора», «Луздор», «Сыктыв», «Удора» да «Кулӧмдін» муниципальнӧй районъяс.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Тайӧ сьӧмсӧ кызвыннас лоӧ веськӧдӧма муниципалитетлысь инфраструктура выльмӧдӧм вылӧ. Районса администрация сідзжӧ кӧсйӧ дзоньтавны Зимстанса да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hi-IN"/>
        </w:rPr>
        <w:t>Шӧръягса клубъяс, Пожӧгса культура керка, Югыдъягса да Кулӧмдінса школаяс да Кебанъёльса детсад. Кулӧмдінын сідзжӧ вӧчасны выль остановка комплекс.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hi-IN"/>
        </w:rPr>
        <w:t xml:space="preserve">Коми Республикалы 100 во тыран воӧ Кулӧмдін районын нуӧдасны мероприятиеяслысь «“Коми.ру” бал культура» нима цикл. Тайӧ тӧдчана проектсӧ веськӧдӧма войтыръяс костын ӧтувъялунсӧ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hi-IN"/>
        </w:rPr>
        <w:t>ёнмӧдӧм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hi-IN"/>
        </w:rPr>
        <w:t xml:space="preserve"> да томуловӧс творчество пыр Комиын олысь войтырлӧн культураӧн тӧдмӧдӧм вылӧ.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hi-IN"/>
        </w:rPr>
        <w:t>Проектлӧн шӧр гажӧн лоӧ «Лов пу» Вылыс Эжваса этногаж. Сійӧ лоӧ 2021 вося сора тӧлысь 17 лунӧ Кулӧмдін сиктын. Лоасны восьса енэж улын площадкаяс.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hi-IN"/>
        </w:rPr>
        <w:t>Мукӧд мероприятие заводитчис нин рака тӧлысьӧ.</w:t>
      </w:r>
      <w:r>
        <w:br w:type="page"/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08.04.21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/>
          <w:b/>
          <w:bCs/>
        </w:rPr>
      </w:pPr>
      <w:r>
        <w:rPr>
          <w:rFonts w:eastAsia="Times New Roman" w:cs="SchoolBook;Times New Roman" w:ascii="Times New Roman" w:hAnsi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Усть-Куломский район стал обладателем гранта Главы Республики Коми в размере 25 миллионов рублей на проведение в 2021 году Дня образования Республики Коми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>Подведены итоги конкурса муниципальных образований в Республике Коми на право проведения на их территории праздничных мероприятий, приуроченных ко Дню образования Республики Коми. С 2021 года грант предоставляется только муниципальным районам. Данное решение было принято Главой Республики Коми Владимиром Уйба в рамках выработки приоритетной политики в отношении сельских территорий.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В конкурсном отборе приняли участие 10 муниципальных районов в Республике Коми. Из них семь допущены к конкурсному отбору: муниципальные районы «Койгородский», «Корткеросский», «Печора», «Прилузский», «Сысольский», «Удорский» и «Усть-Куломский».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Наибольшая доля средств будет направлена на модернизацию инфраструктуры муниципалитета. Администрация района в том числе планирует провести ремонтные работы в клубах Зимстана и Шеръяга, Пожегодском доме культуры, школах Югыдъяга и Усть-Кулома и Кебанъёльском детском саду. В Усть-Куломе также появится современный остановочный комплекс.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В год столетия Республики Коми в Усть-Куломском районе состоится цикл мероприятий под общим названием «Культура бала “Коми.ру”». Знаковый проект направлен на укрепление межнационального единства и приобщение через творчество молодого поколения к истокам культуры народов, проживающих в Коми.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Центральным событием проекта станет Верхневычегодский этнопраздник «Лов пу» (Душа дерева). Он пройдет 17 июля 2021 года в селе Усть-Кулом и объединит в себе несколько площадок под открытым небом.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>Ряд мероприятий уже стартовал в марте.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Габова 1440</w:t>
      </w:r>
    </w:p>
    <w:sectPr>
      <w:type w:val="nextPage"/>
      <w:pgSz w:w="11906" w:h="16838"/>
      <w:pgMar w:left="1701" w:right="113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6339</TotalTime>
  <Application>LibreOffice/6.4.2.2$Linux_X86_64 LibreOffice_project/4e471d8c02c9c90f512f7f9ead8875b57fcb1ec3</Application>
  <Pages>2</Pages>
  <Words>388</Words>
  <Characters>2685</Characters>
  <CharactersWithSpaces>3060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2021-03-31T14:26:00Z</cp:lastPrinted>
  <dcterms:modified xsi:type="dcterms:W3CDTF">2021-04-09T11:14:03Z</dcterms:modified>
  <cp:revision>1488</cp:revision>
  <dc:subject/>
  <dc:title> </dc:title>
</cp:coreProperties>
</file>