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16.04.21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Комиын бӧръясны канму гражданскӧй да муниципальнӧй медбур служащӧйясӧс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Заводитчис 2021 воын Коми Республикаса канму гражданскӧй служащӧйяс да Коми Республикаын муниципальнӧй служащӧйяс пӧвстын «Бур уджалысь» уджсикас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ын к</w:t>
      </w:r>
      <w:r>
        <w:rPr>
          <w:b w:val="false"/>
          <w:bCs w:val="false"/>
          <w:lang w:val="kpv-RU" w:eastAsia="zh-CN" w:bidi="ar-SA"/>
        </w:rPr>
        <w:t>ужанлун серти республиканскӧй конкурс.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Конкурссӧ нуӧдасны </w:t>
      </w: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«Водзӧ вылӧ лача сетысь уджалысь», «Медбур специалист», «Медбур наставник», «Тэчас юкӧдулӧн медбур юрнуӧдысь» нимпасъяс серти.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hi-IN"/>
        </w:rPr>
        <w:t>Конкурсӧ вермӧны пырӧдчыны республикаса служащӧйяс, кодъяслӧн эм канму гражданскӧй служба да муниципальнӧй служба чинъясын колана уджалан стаж да кодъяс лӧсялӧны быд нимпас серти содтӧд корӧмъяслы.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Конкурс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 пырӧдчӧм</w:t>
      </w:r>
      <w:r>
        <w:rPr>
          <w:b w:val="false"/>
          <w:bCs w:val="false"/>
          <w:lang w:val="kpv-RU" w:eastAsia="zh-CN" w:bidi="ar-SA"/>
        </w:rPr>
        <w:t xml:space="preserve"> вылӧ документъяссӧ примитӧны 2021 вося косму тӧлысь 21 лунӧдз. Квалификация серти бӧрйӧм кандидатъяс участвуйтасны быд сикас конкурсын косму тӧлысь 26 лунсянь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ода-кора</w:t>
      </w:r>
      <w:r>
        <w:rPr>
          <w:b w:val="false"/>
          <w:bCs w:val="false"/>
          <w:lang w:val="kpv-RU" w:eastAsia="zh-CN" w:bidi="ar-SA"/>
        </w:rPr>
        <w:t xml:space="preserve"> тӧлысь 14 лунӧдз. Кывкӧртӧдъяс вӧчӧм бӧрын конкурсын вермысьяс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лы</w:t>
      </w:r>
      <w:r>
        <w:rPr>
          <w:b w:val="false"/>
          <w:bCs w:val="false"/>
          <w:lang w:val="kpv-RU" w:eastAsia="zh-CN" w:bidi="ar-SA"/>
        </w:rPr>
        <w:t xml:space="preserve"> да призёръяс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лы сетасны </w:t>
      </w:r>
      <w:r>
        <w:rPr>
          <w:b w:val="false"/>
          <w:bCs w:val="false"/>
          <w:lang w:val="kpv-RU" w:eastAsia="zh-CN" w:bidi="ar-SA"/>
        </w:rPr>
        <w:t>наградаяс.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Конкурс нуӧд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ан кадколастъяс</w:t>
      </w:r>
      <w:r>
        <w:rPr>
          <w:b w:val="false"/>
          <w:bCs w:val="false"/>
          <w:lang w:val="kpv-RU" w:eastAsia="zh-CN" w:bidi="ar-SA"/>
        </w:rPr>
        <w:t>, сэні участвуйтӧм вылӧ документъяс, конкурснӧй испытаниеяс да наградаяс йылысь стӧчджыка позьӧ тӧдма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в</w:t>
      </w:r>
      <w:r>
        <w:rPr>
          <w:b w:val="false"/>
          <w:bCs w:val="false"/>
          <w:lang w:val="kpv-RU" w:eastAsia="zh-CN" w:bidi="ar-SA"/>
        </w:rPr>
        <w:t>ны Коми Республикаса Юралысьлӧн Администрацияса канму гражданскӧй службаӧн веськӧдланінлӧн сайтын «Бур уджалысь» конкурс» юкӧ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д</w:t>
      </w:r>
      <w:r>
        <w:rPr>
          <w:b w:val="false"/>
          <w:bCs w:val="false"/>
          <w:lang w:val="kpv-RU" w:eastAsia="zh-CN" w:bidi="ar-SA"/>
        </w:rPr>
        <w:t>ын (</w:t>
      </w:r>
      <w:hyperlink r:id="rId2">
        <w:r>
          <w:rPr>
            <w:b w:val="false"/>
            <w:bCs w:val="false"/>
            <w:lang w:val="kpv-RU" w:eastAsia="zh-CN" w:bidi="ar-SA"/>
          </w:rPr>
          <w:t>http://uggs.rkomi.ru/page/20033/</w:t>
        </w:r>
      </w:hyperlink>
      <w:r>
        <w:rPr>
          <w:b w:val="false"/>
          <w:bCs w:val="false"/>
          <w:lang w:val="kpv-RU" w:eastAsia="zh-CN" w:bidi="ar-SA"/>
        </w:rPr>
        <w:t xml:space="preserve">). 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Конкурс котыртысь </w:t>
      </w:r>
      <w:r>
        <w:rPr>
          <w:b w:val="false"/>
          <w:bCs w:val="false"/>
          <w:lang w:val="kpv-RU" w:eastAsia="zh-CN" w:bidi="ar-SA"/>
        </w:rPr>
        <w:t>– Коми Республикаса Юралысьлӧн Администрация.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16.04.21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 Коми выберут лучших государственных гражданских и муниципальных служащих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Стартовал республиканский конкурс профессионального мастерства среди государственных гражданских служащих Республики Коми и муниципальных служащих в Республике Коми «Ценный кадр» в 2021 году.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Конкурс пройдет номинациям «Перспективный работник», «Лучший специалист», «Лучший наставник», «Лучший руководитель структурного подразделения».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Участниками конкурса могут стать служащие республики, имеющие необходимый стаж работы на должностях государственной гражданской службы и муниципальной службы, и соответствующие дополнительным требованиям по каждой номинации.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 xml:space="preserve">Документы на участие в конкурсе принимаются до 21 апреля 2021 года включительно. Кандидаты, прошедшие квалификационный отбор, примут участие в различных конкурсных испытаниях с 26 апреля по 14 мая. После подведения итогов состоится награждение победителей и призеров конкурса.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 w:bidi="ar-SA"/>
        </w:rPr>
        <w:t>С более подробной информацией о сроках проведения этапов конкурса, документах для участия в нем, конкурсных испытаниях и наградах можно ознакомиться на сайте Управления государственной гражданской службы Администрации Главы Республики Коми в разделе «Конкурс «Ценный кадр» (</w:t>
      </w:r>
      <w:hyperlink r:id="rId3" w:tgtFrame="_blank">
        <w:r>
          <w:rPr>
            <w:b w:val="false"/>
            <w:bCs w:val="false"/>
            <w:lang w:val="kpv-RU" w:eastAsia="zh-CN" w:bidi="ar-SA"/>
          </w:rPr>
          <w:t>http://uggs.rkomi.ru/page/20033/</w:t>
        </w:r>
      </w:hyperlink>
      <w:r>
        <w:rPr>
          <w:b w:val="false"/>
          <w:bCs w:val="false"/>
          <w:lang w:val="kpv-RU" w:eastAsia="zh-CN" w:bidi="ar-SA"/>
        </w:rPr>
        <w:t xml:space="preserve">). </w:t>
      </w:r>
    </w:p>
    <w:p>
      <w:pPr>
        <w:pStyle w:val="Style30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Организатор конкурса – Администрация Главы Республики Коми.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ggs.rkomi.ru/page/20033/" TargetMode="External"/><Relationship Id="rId3" Type="http://schemas.openxmlformats.org/officeDocument/2006/relationships/hyperlink" Target="http://uggs.rkomi.ru/page/20033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Application>LibreOffice/6.4.2.2$Linux_X86_64 LibreOffice_project/4e471d8c02c9c90f512f7f9ead8875b57fcb1ec3</Application>
  <Pages>2</Pages>
  <Words>292</Words>
  <Characters>2252</Characters>
  <CharactersWithSpaces>2535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2021-04-19T11:45:54Z</cp:lastPrinted>
  <dcterms:modified xsi:type="dcterms:W3CDTF">2021-04-19T16:40:00Z</dcterms:modified>
  <cp:revision>1154</cp:revision>
  <dc:subject/>
  <dc:title> </dc:title>
</cp:coreProperties>
</file>