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23.04.21</w:t>
      </w:r>
    </w:p>
    <w:p>
      <w:pPr>
        <w:pStyle w:val="3"/>
        <w:widowControl/>
        <w:numPr>
          <w:ilvl w:val="2"/>
          <w:numId w:val="3"/>
        </w:numPr>
        <w:suppressAutoHyphens w:val="false"/>
        <w:bidi w:val="0"/>
        <w:spacing w:lineRule="auto" w:line="360"/>
        <w:ind w:left="0" w:right="0" w:firstLine="850"/>
        <w:jc w:val="both"/>
        <w:rPr>
          <w:sz w:val="28"/>
          <w:szCs w:val="28"/>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sz w:val="28"/>
          <w:szCs w:val="28"/>
          <w:lang w:val="kpv-RU" w:eastAsia="zh-CN" w:bidi="ar-SA"/>
        </w:rPr>
      </w:pPr>
      <w:r>
        <w:rPr>
          <w:rFonts w:cs="Times New Roman"/>
          <w:b w:val="false"/>
          <w:bCs w:val="false"/>
          <w:sz w:val="28"/>
          <w:szCs w:val="28"/>
          <w:lang w:val="kpv-RU" w:eastAsia="zh-CN" w:bidi="ar-SA"/>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косму</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23</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41786 (+41)</w:t>
      </w:r>
      <w:r>
        <w:rPr>
          <w:rFonts w:cs="Times New Roman"/>
          <w:b w:val="false"/>
          <w:bCs w:val="false"/>
          <w:sz w:val="28"/>
          <w:szCs w:val="28"/>
          <w:lang w:val="kpv-RU" w:eastAsia="zh-CN" w:bidi="ar-SA"/>
        </w:rPr>
        <w:t xml:space="preserve"> морт. </w:t>
      </w:r>
    </w:p>
    <w:p>
      <w:pPr>
        <w:pStyle w:val="3"/>
        <w:widowControl/>
        <w:numPr>
          <w:ilvl w:val="2"/>
          <w:numId w:val="3"/>
        </w:numPr>
        <w:suppressAutoHyphens w:val="false"/>
        <w:bidi w:val="0"/>
        <w:spacing w:lineRule="auto" w:line="360"/>
        <w:ind w:left="0" w:right="0" w:firstLine="850"/>
        <w:jc w:val="both"/>
        <w:rPr>
          <w:sz w:val="28"/>
          <w:szCs w:val="28"/>
          <w:lang w:val="kpv-RU" w:eastAsia="zh-CN" w:bidi="ar-SA"/>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42994 (+44)</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21, Воркутаын – 10</w:t>
      </w:r>
      <w:r>
        <w:rPr>
          <w:rFonts w:cs="Times New Roman"/>
          <w:b w:val="false"/>
          <w:bCs w:val="false"/>
          <w:sz w:val="28"/>
          <w:szCs w:val="28"/>
          <w:lang w:val="kpv-RU" w:eastAsia="zh-CN" w:bidi="ar-SA"/>
        </w:rPr>
        <w:t xml:space="preserve"> морт. Став висьмӧм йӧз бӧрся видзӧдӧны врачьяс, налы сетӧны отсӧг.</w:t>
      </w:r>
    </w:p>
    <w:p>
      <w:pPr>
        <w:pStyle w:val="3"/>
        <w:keepNext w:val="true"/>
        <w:widowControl/>
        <w:numPr>
          <w:ilvl w:val="2"/>
          <w:numId w:val="3"/>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1225</w:t>
      </w:r>
      <w:r>
        <w:rPr>
          <w:rFonts w:cs="Times New Roman"/>
          <w:b w:val="false"/>
          <w:bCs w:val="false"/>
          <w:sz w:val="28"/>
          <w:szCs w:val="28"/>
          <w:lang w:val="kpv-RU" w:eastAsia="zh-CN" w:bidi="ar-SA"/>
        </w:rPr>
        <w:t xml:space="preserve"> морт бӧрся.</w:t>
      </w:r>
    </w:p>
    <w:p>
      <w:pPr>
        <w:pStyle w:val="Style30"/>
        <w:widowControl/>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100</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3"/>
        <w:keepNext w:val="true"/>
        <w:widowControl/>
        <w:numPr>
          <w:ilvl w:val="2"/>
          <w:numId w:val="3"/>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881 (+3)</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***Вакцин</w:t>
      </w:r>
      <w:r>
        <w:rPr>
          <w:rFonts w:eastAsia="Times New Roman" w:cs="Times New Roman"/>
          <w:b w:val="false"/>
          <w:bCs w:val="false"/>
          <w:color w:val="00000A"/>
          <w:kern w:val="0"/>
          <w:sz w:val="28"/>
          <w:szCs w:val="28"/>
          <w:lang w:val="kpv-RU" w:eastAsia="zh-CN" w:bidi="ar-SA"/>
        </w:rPr>
        <w:t>ация отсӧгӧн</w:t>
      </w:r>
      <w:r>
        <w:rPr>
          <w:rFonts w:cs="Times New Roman"/>
          <w:b w:val="false"/>
          <w:bCs w:val="false"/>
          <w:sz w:val="28"/>
          <w:szCs w:val="28"/>
          <w:lang w:val="kpv-RU" w:eastAsia="zh-CN" w:bidi="ar-SA"/>
        </w:rPr>
        <w:t xml:space="preserve"> позьӧ </w:t>
      </w:r>
      <w:r>
        <w:rPr>
          <w:rFonts w:eastAsia="Times New Roman" w:cs="Times New Roman"/>
          <w:b w:val="false"/>
          <w:bCs w:val="false"/>
          <w:color w:val="00000A"/>
          <w:kern w:val="0"/>
          <w:sz w:val="28"/>
          <w:szCs w:val="28"/>
          <w:lang w:val="kpv-RU" w:eastAsia="zh-CN" w:bidi="ar-SA"/>
        </w:rPr>
        <w:t>кокньыда</w:t>
      </w:r>
      <w:r>
        <w:rPr>
          <w:rFonts w:cs="Times New Roman"/>
          <w:b w:val="false"/>
          <w:bCs w:val="false"/>
          <w:sz w:val="28"/>
          <w:szCs w:val="28"/>
          <w:lang w:val="kpv-RU" w:eastAsia="zh-CN" w:bidi="ar-SA"/>
        </w:rPr>
        <w:t xml:space="preserve"> да дон босьттӧг видзны асьтӧ да матыссаястӧ COVID-19-ысь. Вакцин</w:t>
      </w:r>
      <w:r>
        <w:rPr>
          <w:rFonts w:eastAsia="Times New Roman" w:cs="Times New Roman"/>
          <w:b w:val="false"/>
          <w:bCs w:val="false"/>
          <w:color w:val="00000A"/>
          <w:kern w:val="0"/>
          <w:sz w:val="28"/>
          <w:szCs w:val="28"/>
          <w:lang w:val="kpv-RU" w:eastAsia="zh-CN" w:bidi="ar-SA"/>
        </w:rPr>
        <w:t>ация</w:t>
      </w:r>
      <w:r>
        <w:rPr>
          <w:rFonts w:cs="Times New Roman"/>
          <w:b w:val="false"/>
          <w:bCs w:val="false"/>
          <w:sz w:val="28"/>
          <w:szCs w:val="28"/>
          <w:lang w:val="kpv-RU" w:eastAsia="zh-CN" w:bidi="ar-SA"/>
        </w:rPr>
        <w:t xml:space="preserve"> вылӧ позьӧ гижӧдчыны некымын ногӧн:</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1. Коми Республикаса кар-районъясын поликлиникаяслӧн телефонъяс пыр.</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2. Республикаса </w:t>
      </w:r>
      <w:r>
        <w:rPr>
          <w:rFonts w:eastAsia="Times New Roman" w:cs="Times New Roman"/>
          <w:b w:val="false"/>
          <w:bCs w:val="false"/>
          <w:color w:val="00000A"/>
          <w:kern w:val="0"/>
          <w:sz w:val="28"/>
          <w:szCs w:val="28"/>
          <w:lang w:val="kpv-RU" w:eastAsia="zh-CN" w:bidi="ar-SA"/>
        </w:rPr>
        <w:t>Йӧзлысь дзоньвидзалун видзан министерстволӧн</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йитӧд-</w:t>
      </w:r>
      <w:r>
        <w:rPr>
          <w:rFonts w:cs="Times New Roman"/>
          <w:b w:val="false"/>
          <w:bCs w:val="false"/>
          <w:sz w:val="28"/>
          <w:szCs w:val="28"/>
          <w:lang w:val="kpv-RU" w:eastAsia="zh-CN" w:bidi="ar-SA"/>
        </w:rPr>
        <w:t xml:space="preserve">шӧрин пыр 8-800-550-0000 </w:t>
      </w:r>
      <w:r>
        <w:rPr>
          <w:rFonts w:eastAsia="Times New Roman" w:cs="Times New Roman"/>
          <w:b w:val="false"/>
          <w:bCs w:val="false"/>
          <w:color w:val="00000A"/>
          <w:kern w:val="0"/>
          <w:sz w:val="28"/>
          <w:szCs w:val="28"/>
          <w:lang w:val="kpv-RU" w:eastAsia="zh-CN" w:bidi="ar-SA"/>
        </w:rPr>
        <w:t>номер</w:t>
      </w:r>
      <w:r>
        <w:rPr>
          <w:rFonts w:cs="Times New Roman"/>
          <w:b w:val="false"/>
          <w:bCs w:val="false"/>
          <w:sz w:val="28"/>
          <w:szCs w:val="28"/>
          <w:lang w:val="kpv-RU" w:eastAsia="zh-CN" w:bidi="ar-SA"/>
        </w:rPr>
        <w:t xml:space="preserve"> серти дон босьттӧг.</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3. «Канму услугаяс» портал пыр: www.gosuslugi.ru. </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eastAsia="Times New Roman" w:cs="Times New Roman"/>
          <w:b w:val="false"/>
          <w:bCs w:val="false"/>
          <w:color w:val="00000A"/>
          <w:kern w:val="0"/>
          <w:sz w:val="28"/>
          <w:szCs w:val="28"/>
          <w:lang w:val="kpv-RU" w:eastAsia="zh-CN" w:bidi="ar-SA"/>
        </w:rPr>
        <w:t xml:space="preserve">Медым видзны асьнытӧ </w:t>
      </w:r>
      <w:r>
        <w:rPr>
          <w:rFonts w:cs="Times New Roman"/>
          <w:b w:val="false"/>
          <w:bCs w:val="false"/>
          <w:sz w:val="28"/>
          <w:szCs w:val="28"/>
          <w:lang w:val="kpv-RU" w:eastAsia="zh-CN" w:bidi="ar-SA"/>
        </w:rPr>
        <w:t>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p>
    <w:p>
      <w:pPr>
        <w:pStyle w:val="Normal"/>
        <w:widowControl/>
        <w:suppressAutoHyphens w:val="false"/>
        <w:bidi w:val="0"/>
        <w:spacing w:lineRule="auto" w:line="360"/>
        <w:ind w:left="0" w:right="0" w:firstLine="850"/>
        <w:jc w:val="both"/>
        <w:rPr>
          <w:rFonts w:eastAsia="Times New Roman" w:cs="Times New Roman"/>
          <w:b w:val="false"/>
          <w:b w:val="false"/>
          <w:bCs w:val="false"/>
          <w:i w:val="false"/>
          <w:i w:val="false"/>
          <w:i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r>
    </w:p>
    <w:p>
      <w:pPr>
        <w:pStyle w:val="Normal"/>
        <w:widowControl/>
        <w:suppressAutoHyphens w:val="false"/>
        <w:bidi w:val="0"/>
        <w:spacing w:lineRule="auto" w:line="360"/>
        <w:ind w:left="0" w:right="0" w:firstLine="850"/>
        <w:jc w:val="both"/>
        <w:rPr>
          <w:rFonts w:eastAsia="Times New Roman" w:cs="Times New Roman"/>
          <w:b w:val="false"/>
          <w:b w:val="false"/>
          <w:bCs w:val="false"/>
          <w:i w:val="false"/>
          <w:i w:val="false"/>
          <w:iCs w:val="false"/>
          <w:color w:val="00000A"/>
          <w:kern w:val="0"/>
        </w:rPr>
      </w:pPr>
      <w:r>
        <w:rPr>
          <w:rFonts w:eastAsia="Times New Roman" w:cs="Times New Roman"/>
          <w:b w:val="false"/>
          <w:bCs w:val="false"/>
          <w:i w:val="false"/>
          <w:iCs w:val="false"/>
          <w:color w:val="00000A"/>
          <w:kern w:val="0"/>
        </w:rPr>
      </w:r>
      <w:r>
        <w:br w:type="page"/>
      </w:r>
    </w:p>
    <w:p>
      <w:pPr>
        <w:pStyle w:val="1"/>
        <w:numPr>
          <w:ilvl w:val="0"/>
          <w:numId w:val="2"/>
        </w:numPr>
        <w:spacing w:lineRule="auto" w:line="360" w:before="0" w:after="283"/>
        <w:jc w:val="both"/>
        <w:rPr>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w:t>
      </w:r>
      <w:r>
        <w:rPr>
          <w:rFonts w:eastAsia="Times New Roman" w:cs="SchoolBook;Times New Roman" w:ascii="Times New Roman" w:hAnsi="Times New Roman"/>
          <w:b w:val="false"/>
          <w:bCs w:val="false"/>
          <w:i w:val="false"/>
          <w:iCs w:val="false"/>
          <w:color w:val="00000A"/>
          <w:kern w:val="0"/>
          <w:sz w:val="28"/>
          <w:szCs w:val="28"/>
          <w:lang w:val="kpv-RU" w:eastAsia="zh-CN" w:bidi="ar-SA"/>
        </w:rPr>
        <w:t>3</w:t>
      </w:r>
      <w:r>
        <w:rPr>
          <w:rFonts w:eastAsia="Times New Roman" w:cs="SchoolBook;Times New Roman" w:ascii="Times New Roman" w:hAnsi="Times New Roman"/>
          <w:b w:val="false"/>
          <w:bCs w:val="false"/>
          <w:i w:val="false"/>
          <w:iCs w:val="false"/>
          <w:color w:val="00000A"/>
          <w:kern w:val="0"/>
          <w:sz w:val="28"/>
          <w:szCs w:val="28"/>
          <w:lang w:val="kpv-RU" w:eastAsia="zh-CN" w:bidi="ar-SA"/>
        </w:rPr>
        <w:t>.04.21</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По официальной информации Управления Роспотребнадзора по Республике Коми, на сегодняшний день (23 апреля) выздоровели </w:t>
      </w:r>
      <w:bookmarkStart w:id="0" w:name="__DdeLink__19827_3136418988"/>
      <w:r>
        <w:rPr>
          <w:rFonts w:eastAsia="Times New Roman" w:cs="SchoolBook;Times New Roman"/>
          <w:b w:val="false"/>
          <w:bCs w:val="false"/>
          <w:i w:val="false"/>
          <w:iCs w:val="false"/>
          <w:color w:val="00000A"/>
          <w:kern w:val="0"/>
          <w:sz w:val="28"/>
          <w:szCs w:val="28"/>
          <w:lang w:val="kpv-RU" w:eastAsia="zh-CN" w:bidi="ar-SA"/>
        </w:rPr>
        <w:t>41786 (+41)</w:t>
      </w:r>
      <w:bookmarkEnd w:id="0"/>
      <w:r>
        <w:rPr>
          <w:rFonts w:eastAsia="Times New Roman" w:cs="SchoolBook;Times New Roman"/>
          <w:b w:val="false"/>
          <w:bCs w:val="false"/>
          <w:i w:val="false"/>
          <w:iCs w:val="false"/>
          <w:color w:val="00000A"/>
          <w:kern w:val="0"/>
          <w:sz w:val="28"/>
          <w:szCs w:val="28"/>
          <w:lang w:val="kpv-RU" w:eastAsia="zh-CN" w:bidi="ar-SA"/>
        </w:rPr>
        <w:t xml:space="preserve"> человек.</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42994 (+44) случая заболевания COVID-19. Наибольший прирост за сутки в Сыктывкаре – 21 случай, Воркуте – 10. Все инфицированные находятся под наблюдением врачей, им оказывается помощь.</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Всего под медицинским наблюдением находятся 1225 человек.</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За последние сутки снято с медицинского учёта по завершении обследований и двухнедельного карантинного срока 100 человек. В отношении них подозрения на коронавирус не подтвердились.</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Официально подтверждён 881 (+3) случай летального исхода у пациентов с коронавирусом.</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1. По телефонам поликлиник городов и районов Коми.</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3. Через портал «Госуслуги»: www.gosuslugi.ru.</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pacing w:lineRule="auto" w:line="360" w:before="0" w:after="283"/>
        <w:jc w:val="both"/>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spacing w:lineRule="auto" w:line="360" w:before="0" w:after="283"/>
        <w:jc w:val="both"/>
        <w:rPr>
          <w:rFonts w:ascii="Times New Roman" w:hAnsi="Times New Roman"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spacing w:lineRule="auto" w:line="360" w:before="0" w:after="283"/>
        <w:jc w:val="both"/>
        <w:rPr>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1749</w:t>
      </w:r>
    </w:p>
    <w:p>
      <w:pPr>
        <w:pStyle w:val="Normal"/>
        <w:spacing w:lineRule="auto" w:line="360" w:before="0" w:after="283"/>
        <w:jc w:val="both"/>
        <w:rPr>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Королева</w:t>
      </w:r>
    </w:p>
    <w:p>
      <w:pPr>
        <w:pStyle w:val="1"/>
        <w:numPr>
          <w:ilvl w:val="0"/>
          <w:numId w:val="2"/>
        </w:numPr>
        <w:spacing w:lineRule="auto" w:line="360" w:before="0" w:after="283"/>
        <w:jc w:val="center"/>
        <w:rPr>
          <w:b w:val="false"/>
          <w:b w:val="false"/>
          <w:bCs w:val="false"/>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6110</TotalTime>
  <Application>LibreOffice/6.4.2.2$Linux_X86_64 LibreOffice_project/4e471d8c02c9c90f512f7f9ead8875b57fcb1ec3</Application>
  <Pages>4</Pages>
  <Words>491</Words>
  <Characters>3421</Characters>
  <CharactersWithSpaces>3894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2021-04-21T16:58:32Z</cp:lastPrinted>
  <dcterms:modified xsi:type="dcterms:W3CDTF">2021-04-23T15:56:05Z</dcterms:modified>
  <cp:revision>1335</cp:revision>
  <dc:subject/>
  <dc:title> </dc:title>
</cp:coreProperties>
</file>