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23.04.21</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bCs/>
          <w:i w:val="false"/>
          <w:iCs w:val="false"/>
          <w:color w:val="00000A"/>
          <w:kern w:val="0"/>
          <w:sz w:val="28"/>
          <w:szCs w:val="28"/>
          <w:lang w:val="kpv-RU" w:eastAsia="zh-CN" w:bidi="ar-SA"/>
        </w:rPr>
        <w:t>Комиын косму тӧлысь 24 лунӧ тшӧтш нуӧдасны Ставроссияса субботник</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Коми Республикаса кар-районъясын заводитісны нуӧдны субботникъяс, мукӧдлаын субботникъясыс нюжаласны ода-кора </w:t>
      </w: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тӧлысь </w:t>
      </w:r>
      <w:r>
        <w:rPr>
          <w:rFonts w:eastAsia="Times New Roman" w:cs="SchoolBook;Times New Roman" w:ascii="Times New Roman" w:hAnsi="Times New Roman"/>
          <w:b w:val="false"/>
          <w:bCs w:val="false"/>
          <w:i w:val="false"/>
          <w:iCs w:val="false"/>
          <w:color w:val="00000A"/>
          <w:kern w:val="0"/>
          <w:sz w:val="28"/>
          <w:szCs w:val="28"/>
          <w:lang w:val="kpv-RU" w:eastAsia="zh-CN" w:bidi="ar-SA"/>
        </w:rPr>
        <w:t>помӧдз.</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Мэрия юӧртіс, мый юркарын субботникъяссӧ нуӧдасны косму тӧлысь 24 лу</w:t>
      </w:r>
      <w:r>
        <w:rPr>
          <w:rFonts w:eastAsia="Times New Roman" w:cs="Times New Roman"/>
          <w:b w:val="false"/>
          <w:bCs w:val="false"/>
          <w:color w:val="00000A"/>
          <w:kern w:val="0"/>
          <w:sz w:val="28"/>
          <w:szCs w:val="24"/>
          <w:lang w:val="kpv-RU" w:eastAsia="zh-CN" w:bidi="ar-SA"/>
        </w:rPr>
        <w:t xml:space="preserve">нӧ да ода-кора тӧлысь 1 лунӧ «Зеленая весна – 2021» ставроссияса акция серти. Став предприятиелы да организациялы </w:t>
      </w:r>
      <w:hyperlink r:id="rId2">
        <w:r>
          <w:rPr>
            <w:rFonts w:eastAsia="Times New Roman" w:cs="Times New Roman"/>
            <w:b w:val="false"/>
            <w:bCs w:val="false"/>
            <w:color w:val="00000A"/>
            <w:kern w:val="0"/>
            <w:sz w:val="28"/>
            <w:szCs w:val="24"/>
            <w:lang w:val="kpv-RU" w:eastAsia="zh-CN" w:bidi="ar-SA"/>
          </w:rPr>
          <w:t>индасны</w:t>
        </w:r>
      </w:hyperlink>
      <w:r>
        <w:rPr>
          <w:rFonts w:eastAsia="Times New Roman" w:cs="Times New Roman"/>
          <w:b w:val="false"/>
          <w:bCs w:val="false"/>
          <w:color w:val="00000A"/>
          <w:kern w:val="0"/>
          <w:sz w:val="28"/>
          <w:szCs w:val="24"/>
          <w:lang w:val="kpv-RU" w:eastAsia="zh-CN" w:bidi="ar-SA"/>
        </w:rPr>
        <w:t xml:space="preserve"> карса мутасъяс, кӧні колӧ пелькӧдчыны.</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Ухтаын сідзжӧ нуӧдасны «Зеленая весна» ставроссияса экологическӧй субботник, мый лоӧ косму тӧлысь 23 лунсянь ода-кора тӧлысь 31 лунӧдз.</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Сосногорск районын пелькӧдчыны заводитісны косму тӧлысь 20 лунсянь нин. Тулыс помӧдз сосногорскса олысьяс весаласны уличьяс, керка йӧръяс, паркъяс да скверъяс. Муниципалитет сідзжӧ пырӧдчис «Чистый дом» акцияӧ Ставроссияса </w:t>
      </w:r>
      <w:r>
        <w:rPr>
          <w:rFonts w:eastAsia="Times New Roman" w:cs="Times New Roman"/>
          <w:b w:val="false"/>
          <w:bCs w:val="false"/>
          <w:color w:val="00000A"/>
          <w:kern w:val="0"/>
          <w:sz w:val="28"/>
          <w:szCs w:val="24"/>
          <w:lang w:val="kpv-RU" w:eastAsia="zh-CN" w:bidi="ar-SA"/>
        </w:rPr>
        <w:t>субботник</w:t>
      </w:r>
      <w:r>
        <w:rPr>
          <w:b w:val="false"/>
          <w:bCs w:val="false"/>
          <w:lang w:val="kpv-RU" w:eastAsia="zh-CN" w:bidi="ar-SA"/>
        </w:rPr>
        <w:t xml:space="preserve"> серти – косму тӧлысь 19 лунсянь 24 лунӧдз карсаяс вермӧны </w:t>
      </w:r>
      <w:r>
        <w:rPr>
          <w:rFonts w:eastAsia="Times New Roman" w:cs="Times New Roman"/>
          <w:b w:val="false"/>
          <w:bCs w:val="false"/>
          <w:color w:val="00000A"/>
          <w:kern w:val="0"/>
          <w:sz w:val="28"/>
          <w:szCs w:val="24"/>
          <w:lang w:val="kpv-RU" w:eastAsia="zh-CN" w:bidi="ar-SA"/>
        </w:rPr>
        <w:t>чукӧртны</w:t>
      </w:r>
      <w:r>
        <w:rPr>
          <w:b w:val="false"/>
          <w:bCs w:val="false"/>
          <w:lang w:val="kpv-RU" w:eastAsia="zh-CN" w:bidi="ar-SA"/>
        </w:rPr>
        <w:t xml:space="preserve"> макулатура.</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Косму тӧлысь 24 лунся субботник дырйи Печораын </w:t>
      </w:r>
      <w:r>
        <w:rPr>
          <w:rFonts w:eastAsia="Times New Roman" w:cs="Times New Roman"/>
          <w:b w:val="false"/>
          <w:bCs w:val="false"/>
          <w:color w:val="00000A"/>
          <w:kern w:val="0"/>
          <w:sz w:val="28"/>
          <w:szCs w:val="24"/>
          <w:lang w:val="kpv-RU" w:eastAsia="zh-CN" w:bidi="ar-SA"/>
        </w:rPr>
        <w:t>позьӧ</w:t>
      </w:r>
      <w:r>
        <w:rPr>
          <w:b w:val="false"/>
          <w:bCs w:val="false"/>
          <w:lang w:val="kpv-RU" w:eastAsia="zh-CN" w:bidi="ar-SA"/>
        </w:rPr>
        <w:t xml:space="preserve"> сдайтны макулатура да пластик бутылкаясысь крышкаяс. Районын </w:t>
      </w:r>
      <w:r>
        <w:rPr>
          <w:rFonts w:eastAsia="Times New Roman" w:cs="Times New Roman"/>
          <w:b w:val="false"/>
          <w:bCs w:val="false"/>
          <w:color w:val="00000A"/>
          <w:kern w:val="0"/>
          <w:sz w:val="28"/>
          <w:szCs w:val="24"/>
          <w:lang w:val="kpv-RU" w:eastAsia="zh-CN" w:bidi="ar-SA"/>
        </w:rPr>
        <w:t>пелькӧдчыны кутасны косму тӧлысь 24 лунсянь ода-кора тӧлысь 20 лунӧдз.</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Воркутаын да Усинскын поводдяыс оз на сет тырвыйӧ весавны уличьяссӧ, та вӧсна косму тӧлысь 24 лунӧ сэтчӧс администрацияяс котыртӧны экологическӧй акцияяс. Тайӧ лунӧ Воркутаын Челядьлы да том йӧзлы творчество дворечын при</w:t>
      </w:r>
      <w:r>
        <w:rPr>
          <w:rFonts w:eastAsia="Times New Roman" w:cs="Times New Roman"/>
          <w:b w:val="false"/>
          <w:bCs w:val="false"/>
          <w:color w:val="00000A"/>
          <w:kern w:val="0"/>
          <w:sz w:val="28"/>
          <w:szCs w:val="24"/>
          <w:lang w:val="kpv-RU" w:eastAsia="zh-CN" w:bidi="ar-SA"/>
        </w:rPr>
        <w:t xml:space="preserve">митасны алюминийысь банкаяс, крышкаа ПЭТ бутылкаяс, макулатура. Сідзжӧ Усинскын косму тӧлысь 24 лунӧ, ставроссияса субботник лунӧ, котыртасны шыблас торйӧн чукӧртӧм. Кар, офисъяс да учреждениеяс пелькӧдӧм серти мероприятиеяссӧ да акцияяссӧ нуӧдасны косму тӧлысь 24 лунсянь ода-кора тӧлысь 30 лунӧдз, а мутасъяс пелькӧдан став карса субботникыс лоас ода-кора </w:t>
      </w:r>
      <w:r>
        <w:rPr>
          <w:rFonts w:eastAsia="Times New Roman" w:cs="Times New Roman"/>
          <w:b w:val="false"/>
          <w:bCs w:val="false"/>
          <w:color w:val="00000A"/>
          <w:kern w:val="0"/>
          <w:sz w:val="28"/>
          <w:szCs w:val="24"/>
          <w:lang w:val="kpv-RU" w:eastAsia="zh-CN" w:bidi="ar-SA"/>
        </w:rPr>
        <w:t>т</w:t>
      </w:r>
      <w:r>
        <w:rPr>
          <w:rFonts w:eastAsia="Times New Roman" w:cs="Times New Roman"/>
          <w:b w:val="false"/>
          <w:bCs w:val="false"/>
          <w:color w:val="00000A"/>
          <w:kern w:val="0"/>
          <w:sz w:val="28"/>
          <w:szCs w:val="24"/>
          <w:lang w:val="kpv-RU" w:eastAsia="zh-CN" w:bidi="ar-SA"/>
        </w:rPr>
        <w:t>ӧлысь 7 лунӧ</w:t>
      </w:r>
      <w:r>
        <w:rPr>
          <w:rFonts w:eastAsia="Times New Roman" w:cs="Times New Roman"/>
          <w:b w:val="false"/>
          <w:bCs w:val="false"/>
          <w:color w:val="00000A"/>
          <w:kern w:val="0"/>
          <w:sz w:val="28"/>
          <w:szCs w:val="28"/>
          <w:lang w:val="kpv-RU" w:eastAsia="zh-CN" w:bidi="ar-SA"/>
        </w:rPr>
        <w:t>.</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Интаын ставроссияса субботникӧ медводдзаясӧн пырӧдчасны веськӧдлан компанияяс. Могмӧдысь организацияяс быд лун весалӧны керка йӧръяс, но та вылӧ видзӧдтӧг, тӧв бӧрын уджыс тырмӧ. Медводз пелькӧдасны сійӧ керка йӧръяссӧ, </w:t>
      </w:r>
      <w:r>
        <w:rPr>
          <w:rFonts w:eastAsia="Times New Roman" w:cs="Times New Roman"/>
          <w:b w:val="false"/>
          <w:bCs w:val="false"/>
          <w:color w:val="00000A"/>
          <w:kern w:val="0"/>
          <w:sz w:val="28"/>
          <w:szCs w:val="24"/>
          <w:lang w:val="kpv-RU" w:eastAsia="zh-CN" w:bidi="ar-SA"/>
        </w:rPr>
        <w:t>кутшӧмъясӧс</w:t>
      </w:r>
      <w:r>
        <w:rPr>
          <w:b w:val="false"/>
          <w:bCs w:val="false"/>
          <w:lang w:val="kpv-RU" w:eastAsia="zh-CN" w:bidi="ar-SA"/>
        </w:rPr>
        <w:t xml:space="preserve"> таво асфальтируйтасны «</w:t>
      </w:r>
      <w:r>
        <w:rPr>
          <w:rFonts w:cs="Times New Roman"/>
          <w:b w:val="false"/>
          <w:bCs w:val="false"/>
          <w:sz w:val="28"/>
          <w:szCs w:val="28"/>
          <w:lang w:val="kpv-RU" w:eastAsia="zh-CN" w:bidi="ar-SA"/>
        </w:rPr>
        <w:t xml:space="preserve">Бур карса гӧгӧртас лӧсьӧдӧм» проект серти. </w:t>
      </w:r>
      <w:r>
        <w:rPr>
          <w:rFonts w:eastAsia="Times New Roman" w:cs="Times New Roman"/>
          <w:b w:val="false"/>
          <w:bCs w:val="false"/>
          <w:color w:val="00000A"/>
          <w:kern w:val="0"/>
          <w:sz w:val="28"/>
          <w:szCs w:val="28"/>
          <w:lang w:val="kpv-RU" w:eastAsia="zh-CN" w:bidi="ar-SA"/>
        </w:rPr>
        <w:t>Учреждениеясысь</w:t>
      </w:r>
      <w:r>
        <w:rPr>
          <w:rFonts w:cs="Times New Roman"/>
          <w:b w:val="false"/>
          <w:bCs w:val="false"/>
          <w:sz w:val="28"/>
          <w:szCs w:val="28"/>
          <w:lang w:val="kpv-RU" w:eastAsia="zh-CN" w:bidi="ar-SA"/>
        </w:rPr>
        <w:t xml:space="preserve"> да предприятиеясысь уджалысьяс кутасны уджавны волонтёръяскӧд ӧттшӧтш. Найӧ висьталасны федеральнӧй платформаын ставроссияса гӧлӧсуйтӧм йылысь, мый лоӧ косму тӧлысь 26 лунӧ. Гӧлӧсуйтны кутасны сы серти, кутшӧм </w:t>
      </w:r>
      <w:r>
        <w:rPr>
          <w:rFonts w:eastAsia="Times New Roman" w:cs="Times New Roman"/>
          <w:b w:val="false"/>
          <w:bCs w:val="false"/>
          <w:color w:val="00000A"/>
          <w:kern w:val="0"/>
          <w:sz w:val="28"/>
          <w:szCs w:val="28"/>
          <w:lang w:val="kpv-RU" w:eastAsia="zh-CN" w:bidi="ar-SA"/>
        </w:rPr>
        <w:t>йӧзаин бӧрйыны мӧд во мичмӧдӧм-бурмӧдӧм вылӧ. Волонтёръяс ставлы, коді кӧсйӧ, гӧгӧрвоӧдасны сы йылысь, кыдзи таво прӧйдитас гӧлӧсуйтӧмыс да кутшӧм мутасъяс кутасны участвуйтны.</w:t>
      </w:r>
    </w:p>
    <w:p>
      <w:pPr>
        <w:pStyle w:val="Normal"/>
        <w:widowControl/>
        <w:suppressAutoHyphens w:val="true"/>
        <w:bidi w:val="0"/>
        <w:spacing w:lineRule="auto" w:line="360" w:before="0" w:after="0"/>
        <w:ind w:left="0" w:right="0" w:firstLine="850"/>
        <w:jc w:val="center"/>
        <w:rPr>
          <w:rFonts w:cs="Times New Roman"/>
          <w:b/>
          <w:b/>
          <w:bCs/>
          <w:sz w:val="28"/>
          <w:szCs w:val="28"/>
          <w:lang w:val="kpv-RU"/>
        </w:rPr>
      </w:pPr>
      <w:r>
        <w:rPr>
          <w:rFonts w:cs="Times New Roman"/>
          <w:b/>
          <w:bCs/>
          <w:sz w:val="28"/>
          <w:szCs w:val="28"/>
          <w:lang w:val="kpv-RU"/>
        </w:rPr>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eastAsia="zh-CN" w:bidi="ar-SA"/>
        </w:rPr>
        <w:t>Макарова 2085</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ascii="Times New Roman" w:hAnsi="Times New Roman"/>
          <w:b/>
          <w:bCs/>
          <w:sz w:val="28"/>
          <w:szCs w:val="28"/>
          <w:lang w:val="kpv-RU" w:eastAsia="zh-CN" w:bidi="ar-SA"/>
        </w:rPr>
        <w:t>Коми присоединится к Всероссийскому субботнику 24 апреля</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В городах и районах Коми дан старт проведению субботников, на некоторых территориях они будут проходить до конца мая.</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В столице Коми мэрия объявила о проведении субботников на своих территориях 24 апреля и 1 мая в рамках всероссийской акции «Зеленая весна – 2021». За всеми предприятиями и организациями закреплены городские территории, которые необходимо привести в порядок.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Ухта также присоединяется к всероссийскому экологическому субботнику «Зеленая весна», мероприятия по уборке пройдут на территории муниципалитета с 23 апреля по 31 мая.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В Сосногорском районе весенняя кампания по санитарной уборке территорий стартовала уже 20 апреля. До конца весны сосногорцы проведут генеральную уборку на улицах, во дворах, парках и скверах. Муниципалитет также присоединился к акции «Чистый дом» в рамках Общероссийского субботника – с 19 по 24 апреля горожане могут принять участие в сборе макулатуры.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В Печоре 24 апреля в рамках субботника можно сдать макулатуру и крышки от пластиковых бутылок. Мероприятия по уборке территорий пройдут на территории района с 24 апреля по 20 мая.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В Воркуте и Усинске погодные условия пока не позволяют полноценно прибраться на улицах, поэтому 24 апреля администрации этих городов организуют экологические акции. В Воркуте в этот день во Дворце творчества детей и молодежи будут принимать алюминиевые банки, ПЭТ бутылки с крышками, макулатуру. В Усинске также 24 апреля, в день всероссийского субботника, будет организован раздельный сбор мусора. Сами мероприятия и акции по уборке территории города, учреждений, офисов будут проводиться в период с 24 апреля по 30 мая, а общегородской субботник в формате уборки территорий состоится 7 мая.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В Инте первыми к общероссийскому субботнику присоединятся управляющие компании. Несмотря на то, что обслуживающие организации практически ежедневно проводят уборку придомовых территорий, работы после зимы хватает. В первую очередь, упор будет сделан на очистке тех дворов, которые в этом году будут асфальтированы в рамках проекта «Формирование комфортной городской среды». Компанию сотрудникам учреждений и предприятий составят волонтеры. Они расскажут о старте всероссийского голосования 26 апреля на федеральной платформе за выбор общественной территории для благоустройства в следующем году; объяснят всем желающим о том, как в этом году пройдет эта процедура и какие территории примут участие.</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80adxb5abi4ec.xn--p1ai/component/attachments/download/33286"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5479</TotalTime>
  <Application>LibreOffice/6.4.2.2$Linux_X86_64 LibreOffice_project/4e471d8c02c9c90f512f7f9ead8875b57fcb1ec3</Application>
  <Pages>4</Pages>
  <Words>640</Words>
  <Characters>4153</Characters>
  <CharactersWithSpaces>4784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2021-04-23T14:46:18Z</cp:lastPrinted>
  <dcterms:modified xsi:type="dcterms:W3CDTF">2021-04-26T17:38:10Z</dcterms:modified>
  <cp:revision>1171</cp:revision>
  <dc:subject/>
  <dc:title> </dc:title>
</cp:coreProperties>
</file>