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ascii="Times New Roman" w:hAnsi="Times New Roman"/>
          <w:sz w:val="28"/>
          <w:szCs w:val="28"/>
          <w:lang w:val="kpv-RU" w:eastAsia="zh-CN" w:bidi="hi-IN"/>
        </w:rPr>
        <w:t>26.04.2021</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b/>
          <w:b/>
          <w:bCs/>
          <w:sz w:val="28"/>
          <w:szCs w:val="28"/>
          <w:lang w:val="kpv-RU" w:eastAsia="zh-CN" w:bidi="hi-IN"/>
        </w:rPr>
      </w:pPr>
      <w:r>
        <w:rPr>
          <w:rFonts w:ascii="Times New Roman" w:hAnsi="Times New Roman"/>
          <w:b/>
          <w:bCs/>
          <w:sz w:val="28"/>
          <w:szCs w:val="28"/>
          <w:lang w:val="kpv-RU" w:eastAsia="zh-CN" w:bidi="hi-IN"/>
        </w:rPr>
        <w:t xml:space="preserve">Коми Республикаса </w:t>
      </w:r>
      <w:r>
        <w:rPr>
          <w:rFonts w:eastAsia="Droid Sans Fallback" w:cs="Times New Roman" w:ascii="Times New Roman" w:hAnsi="Times New Roman"/>
          <w:b/>
          <w:bCs/>
          <w:i w:val="false"/>
          <w:iCs w:val="false"/>
          <w:caps w:val="false"/>
          <w:smallCaps w:val="false"/>
          <w:color w:val="000000"/>
          <w:spacing w:val="0"/>
          <w:kern w:val="2"/>
          <w:sz w:val="28"/>
          <w:szCs w:val="28"/>
          <w:highlight w:val="white"/>
          <w:u w:val="none"/>
          <w:shd w:fill="auto" w:val="clear"/>
          <w:lang w:val="kpv-RU" w:eastAsia="zh-CN" w:bidi="hi-IN"/>
        </w:rPr>
        <w:t>Веськӧдлан котырӧн Юрнуӧдысьӧс вежысь Лариса Карачёва пырӧдчис Чернобыльса АЭС вылын авариясянь 35 во тырӧмлы сиӧм казьтылан мероприятиеӧ</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Косму тӧлысь 26 лунӧ Сыктывкарын пуктісны дзоридзьяс сыктывкарса 1 №-а школа дорын Чернобыльса АЭС-ын лоӧмтор йылысь паметьлы сиӧм мемориальнӧй пас дорӧ.</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Казьтылан мероприятиеӧ пырӧдчисны Коми Республикаса Веськӧдлан котырӧн Юрнуӧдысьӧс вежысь Лариса Карачёва, Сыктывкарса администрацияӧн юрнуӧдысь Наталья Хозяинова, ЧАЭС вылын авариялысь колясъяс бырӧдысьяс.</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- 35 во колис сэксянь, кор став мирыс тӧдмаліс чернобыльса атомнӧй электростанцияын лоӧмтор йылысь. Талун ми казьтылам да пыдди пуктам найӧс, кодъяс бырӧдісны авариялысь колясъяссӧ. Збыльысь подвиг вӧчисны найӧ, кодъяс пудъясисны асланыс дзоньвидзалунӧн, медым мездыны радиацияысь Сӧветскӧй Союзса да мукӧд канмуса олысьясӧс. Геройяс пӧвстын, кодъяс участвуйтісны авариялысь колясъяссӧ бырӧдӧмын, Коми Республикаысь уна йӧз. Миян медводдза мог – абу сӧмын тӧждысьны тайӧ йӧз вӧсна, но и видзны атомнӧй станцияын авариялысь колясъяссӧ бырӧдӧмын налӧн героическӧй пай йылысь паметь. Колӧ кыдз позьӧ унджык чукӧртны чернобыльса лоӧмторъясын участвуйтысьяслысь висьталӧмъяссӧ, юксьыны наӧн быдмысь войтыркӧд, - пасйис Лариса Карачёва.</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xml:space="preserve">Чернобыльса АЭС вылын авариялысь колясъяс бырӧдысьяс лыдын вӧліны Коми Республикаысь уна сикас юкӧнын уджалысьяс: Коми наука шӧринса, радиацияысь доръян, биару перъян юкӧнса, вӧр сотчӧмысь видзан службаса, пӧжарнӧй юкӧнса уджалысьяс, медикъяс, стрӧитчысьяс, шахтёръяс да мукӧд. Мыччӧдъяс серти, кутшӧмъясӧс сетӧ Коми Республикаын «Чернобыль» ӧтйӧза ӧтмунӧм, </w:t>
      </w:r>
      <w:bookmarkStart w:id="0" w:name="__DdeLink__2925_3762177114"/>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авариялысь колясъяссӧ бырӧдысьяс</w:t>
      </w:r>
      <w:bookmarkEnd w:id="0"/>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xml:space="preserve"> пиысь 60 сайӧ прӧчентыслӧн вӧлі вылыс тшупӧда тӧдӧмлун.</w:t>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lang w:val="kpv-RU" w:eastAsia="zh-CN" w:bidi="hi-IN"/>
        </w:rPr>
      </w:pP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xml:space="preserve">ЧАЭС вылын авариясянь 35 во тыран воӧ Комиын лӧсьӧдӧма да примитӧма мероприятиеяслысь план, кӧні урчитӧма авариялысь колясъяссӧ бырӧдысьясӧс чествуйтӧм, радиация улӧ веськалӧм гражданалы диспансеризация нуӧдӧм да налысь дзоньвидзалунсӧ мониторитӧм, педагогъяслы да школьникъяслы конкурсъяс, велӧдчысьяслы тӧдӧмлун сетан мероприятиеяс, авариялысь колясъяссӧ бырӧдысьяскӧд аддзысьлӧмъяс, техногеннӧй катастрофаяслӧн экологияын колясъяс йылысь лекцияяс да выставкаяс </w:t>
      </w: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нуӧдӧм</w:t>
      </w:r>
      <w:r>
        <w:rPr>
          <w:rFonts w:eastAsia="Droid Sans Fallback" w:cs="Times New Roman" w:ascii="Times New Roman" w:hAnsi="Times New Roman"/>
          <w:b w:val="false"/>
          <w:bCs w:val="false"/>
          <w:i w:val="false"/>
          <w:iCs w:val="false"/>
          <w:caps w:val="false"/>
          <w:smallCaps w:val="false"/>
          <w:color w:val="000000"/>
          <w:spacing w:val="0"/>
          <w:kern w:val="2"/>
          <w:sz w:val="28"/>
          <w:szCs w:val="28"/>
          <w:highlight w:val="white"/>
          <w:u w:val="none"/>
          <w:shd w:fill="auto" w:val="clear"/>
          <w:lang w:val="kpv-RU" w:eastAsia="zh-CN" w:bidi="hi-IN"/>
        </w:rPr>
        <w:t>. Кӧсйӧны сідзжӧ стӧчмӧдны юӧрсӧ граждана йылысь, кодъяс веськалісны радиация улӧ, а сідзжӧ отсавны оформитны социальнӧя отсалан мераяс.</w:t>
      </w:r>
      <w:r>
        <w:br w:type="page"/>
      </w:r>
    </w:p>
    <w:p>
      <w:pPr>
        <w:pStyle w:val="Normal"/>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lang w:val="ru-RU"/>
        </w:rPr>
        <w:t>26.04.2021</w:t>
      </w:r>
    </w:p>
    <w:p>
      <w:pPr>
        <w:pStyle w:val="1"/>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cs="Times New Roman" w:ascii="Times New Roman" w:hAnsi="Times New Roman"/>
          <w:sz w:val="28"/>
          <w:szCs w:val="28"/>
          <w:lang w:val="ru-RU"/>
        </w:rPr>
        <w:t>Заместитель Председателя Правительства Республики Коми Лариса Карачёва приняла участие в памятном мероприятии в день 35-летия аварии на Чернобыльской АЭС</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26 апреля в Сыктывкаре состоялась церемония возложения цветов к мемориальному знаку в честь памяти о событиях на Чернобыльской АЭС у сыктывкарской школы №1.</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памятном мероприятии приняли участие заместитель Председателя Правительства Республики Коми Лариса Карачёва, руководитель администрации г. Сыктывкара Наталья Хозяинова, участники ликвидации последствий аварии на ЧАЭС. </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35 лет прошло с тех пор, когда весь мир узнал о событиях на чернобыльской атомной электростанции. Сегодня мы воздаем дань памяти и уважения всем тем, кто участвовал в ликвидации последствий аварии. Настоящий подвиг совершили те, кто рисковал собственным здоровьем ради спасения от радиационной угрозы жителей Советского Союза и других стран. Среди героев, которые участвовали в ликвидации последствий аварии, немало жителей Республики Коми. Наша первоочередная задача – не только проявлять всемерную заботу об этих людях, но и сохранить благодарную память об их героическом вкладе в ликвидацию последствий аварии на атомной станции. Необходимо собрать как можно больше свидетельств участников чернобыльских событий, делиться ими с подрастающим поколением, – отметила Лариса Карачёва. </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числе ликвидаторов последствий аварии на Чернобыльской АЭС были представители разных отраслей и профессий из Республики Коми. Это высококлассные специалисты: сотрудники Коми научного центра, радиационной защиты, газодобычи, лесопожарной службы, пожарных частей, медики, строители и шахтеры, многие другие. По данным, которые приводит Общественное движение «Чернобыль» в Республике Коми, более 60 процентов ликвидаторов последствий аварии имели высшее образование. </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В год 35-летия аварии на ЧАЭС в Коми разработан и принят план мероприятий, который предусматривает чествование участников ликвидации последствий аварии, проведение диспансеризации и мониторинга состояния здоровья граждан, подвергшихся радиации, конкурсы для педагогов и школьников, познавательные мероприятия для учащихся, встречи с участниками ликвидации аварии, лекции и выставки об экологических последствиях техногенных катастроф. Запланировано также уточнение данных о гражданах, подвергшихся воздействию радиации, а также помощь в оформлении мер социальной поддержки.</w:t>
      </w:r>
    </w:p>
    <w:p>
      <w:pPr>
        <w:pStyle w:val="Style14"/>
        <w:widowControl/>
        <w:suppressAutoHyphens w:val="true"/>
        <w:overflowPunct w:val="fals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Габова 2058</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paragraph" w:styleId="1">
    <w:name w:val="Heading 1"/>
    <w:basedOn w:val="Style13"/>
    <w:qFormat/>
    <w:pPr>
      <w:spacing w:before="240" w:after="120"/>
      <w:outlineLvl w:val="0"/>
    </w:pPr>
    <w:rPr>
      <w:rFonts w:ascii="Liberation Serif" w:hAnsi="Liberation Serif" w:eastAsia="Liberation Sans" w:cs="Lohit Devanagari"/>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LibreOffice/6.4.2.2$Linux_X86_64 LibreOffice_project/4e471d8c02c9c90f512f7f9ead8875b57fcb1ec3</Application>
  <Pages>4</Pages>
  <Words>574</Words>
  <Characters>4114</Characters>
  <CharactersWithSpaces>4680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2017-04-26T10:25:31Z</dcterms:created>
  <dc:creator/>
  <dc:description/>
  <dc:language>ru-RU</dc:language>
  <cp:lastModifiedBy/>
  <dcterms:modified xsi:type="dcterms:W3CDTF">2021-04-27T17:36:09Z</dcterms:modified>
  <cp:revision>37</cp:revision>
  <dc:subject/>
  <dc:title/>
</cp:coreProperties>
</file>