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нуӧдіс Неминучаысь ӧлӧдӧм, найӧс бырӧдӧм да пӧжарысь видзчысьӧм серти Коми Республикаса комиссиялысь заседание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Заседаниеӧ пырӧдчысьяс сёрнитісны РСЧС-лӧн Коми республиканскӧй системаувса вынъяс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средствояслысь гожся кадӧ вӧрса да трунда ӧзйылӧмъяс аддзыны да бырӧдны дасьлун йылысь, гожся лагеръясын, ва объектъяс вылын виччысьтӧмторйысь видзӧм йылысь да пӧжаръясын челядьлӧн пӧгибнитӧмысь ӧлӧдӧм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Мусир пе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рйысь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компанияясӧс петкӧдлысьяс юӧртісны мусир да мусир прӧдуктъяс киссьӧмкӧд йитчӧм виччысьтӧмторъяс бырӧдны дасьлун йылысь. 2020 воын вӧлі пасйӧма гӧгӧртас няйтӧсьт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38 лоӧмтор, та лыдын 25 – мусир да мусир прӧдуктъяс киссьӧм вӧсна.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«Мусир перйысь республикалы тайӧ ёна тӧдчана юалӧм.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ані уджалысь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усир перйысь компанияяслы колӧ вӧчны ставсӧ, медым авария дырйи мусир да мусир прӧдуктъяс киссьӧмыс вӧлі ӧдйӧ бырӧдӧма. Сідзжӧ налы колӧ нуӧдны неминучаысь ӧлӧдан мероприятиеяс»,- пасйис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Гожӧмын да пӧжаръяс лоны вермана кадӧ безопасносьт могмӧдӧм йылысь сёрнитігӧн Владимир Уйба пасйис, мый колӧ видзӧдны олысьяслы асланыс овмӧс бӧрся – ас кадӧ весавны кос турун, лӧп да мукӧд ӧдйӧ ӧзйысь торъяс, вӧчны вӧрдорса муяс вылын минерализ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уйтӧм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визьяс.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Колян вежон помӧ пасйӧма кос турунлысь 7 ӧзйылӧм (Кулӧмдінын кык, сідзжӧ Сыктывдін, Сыктыв, Койгорт, Емдін районъясын, Сыктывкарын). Ӧзйылӧмлӧн ӧтувъя площадьыс – 3,5 сюрс кв. метра. Койгорт да Кулӧмдін районъясын помкаыс тӧдса – челядьлӧн ворсӧм (турун ӧзтӧм), мукӧд лоӧмторлысь помкасӧ тӧдмалӧны 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«Быд лоӧмтор йылысь колӧ тӧдмавны и быть уджавны мыжаяскӧд. Татшӧм ӧзтылӧмъясысь овлӧны ыджыд пӧжаръяс.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Пӧжарысь видзчысьӧм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могысь колӧ сёрнитны олысьяскӧд, медым найӧ эз сетны сотны турун. Торйӧн шуа, мый быд участок вӧсна кывкутӧ кӧзяин. Нӧштаысь шыӧдча муниципалитетъяс дорӧ – кӧзяинтӧм му абу. Быд участоклӧн эм кӧзяин. И тіян мог – сыкӧд сёрнитны, мед сійӧ дӧзьӧритіс ассьыс участоксӧ, - тӧдчӧдіс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еспубликаса Юралысь.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27.04.2021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провёл заседание Комиссии по предупреждению и ликвидации чрезвычайных ситуаций и обеспечению пожарной безопасности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Рассмотрены вопросы о готовности сил и средств Коми республиканской подсистемы РСЧС к обнаружению и ликвидации лесных и торфяных пожаров в летний пожароопасный период, об обеспечения безопасности в летних лагерях, на водных объектах, принимаемых мерах по предупреждению гибели детей на пожарах.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Представители нефтяных компаний проинформировали о готовности к реагированию на аварийные разливы нефти и нефтепродуктов. В 2020 году было зарегистрировано 38 инцидентов с загрязнением окружающей среды, из них 25 – в результате аварийных разливов нефти и нефтепродуктов.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«Для республики как для нефтедобывающего региона это крайне важный вопрос. Нефтяные компании, которые работают здесь, обязаны обеспечить достаточный уровень реагирования на аварийные разливы нефти и нефтепродуктов и проводить профилактические мероприятия по их предупреждению», - отметил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По вопросу об обеспечении комплексной безопасности в летний период и прохождения пожароопасного сезона Владимир Уйба указал на необходимость контроля собственников и правообладателей в части выполнения ими своевременного проведения мероприятий по очистке территорий от сухой травы, мусора и других горючих материалов, по обустройству минерализованных полос на землях, прилегающих к лесным насаждениям.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На конец прошлой недели зафиксировано 7 случаев палов сухой травы (Усть-Куломский – 2, Сыктывдинский, Сысольский, Койгородский, Усть-Вымский районы, Сыктывкар). Общая площадь горения составила 3,5 тысячи кв. метров. В Койгородском и Усть-Куломском районах причина установлена – это детская шалость (поджог травы), по остальным ведётся дознание.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«По каждому случаю надо разбираться и обязательно делать выводы, отрабатывать с виновниками. Как правило, эти палы являются причиной больших пожаров. Необходимо проводить постоянные беседы с населением по соблюдению требований пожарной безопасности и недопущению выжигания сухой травянистой растительности. При этом подчеркну, что ответственность за состояние территории несёт собственник. Ещё раз обращаюсь к муниципалитетам – бесхозной земли не бывает. У каждого участка есть хозяин. И ваша задача – с этим хозяином вести работу так, чтобы он следил за своей территорией», - подчеркнул глава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2080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LibreOffice/6.4.2.2$Linux_X86_64 LibreOffice_project/4e471d8c02c9c90f512f7f9ead8875b57fcb1ec3</Application>
  <Pages>4</Pages>
  <Words>563</Words>
  <Characters>3791</Characters>
  <CharactersWithSpaces>4348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2021-04-28T18:18:38Z</dcterms:modified>
  <cp:revision>45</cp:revision>
  <dc:subject/>
  <dc:title/>
</cp:coreProperties>
</file>