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Юралысьлӧн да Регионӧн веськӧдлан шӧринлӧн ӧтувъя удж сетіс позянлун бӧр восьтыны Шудаягын амбулатория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Шӧринса специалистъяс быдлунъя мониторинг дырйи пасйисны социальнӧй везъясын Шудаяг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олысь </w:t>
      </w:r>
      <w:r>
        <w:rPr>
          <w:rFonts w:ascii="Times New Roman" w:hAnsi="Times New Roman"/>
          <w:sz w:val="28"/>
          <w:szCs w:val="28"/>
          <w:lang w:val="kpv-RU"/>
        </w:rPr>
        <w:t>ань</w:t>
      </w:r>
      <w:r>
        <w:rPr>
          <w:rFonts w:ascii="Times New Roman" w:hAnsi="Times New Roman"/>
          <w:sz w:val="28"/>
          <w:szCs w:val="28"/>
          <w:lang w:val="kpv-RU"/>
        </w:rPr>
        <w:t xml:space="preserve">лысь норасьӧм </w:t>
      </w:r>
      <w:r>
        <w:rPr>
          <w:rFonts w:ascii="Times New Roman" w:hAnsi="Times New Roman"/>
          <w:sz w:val="28"/>
          <w:szCs w:val="28"/>
          <w:lang w:val="kpv-RU"/>
        </w:rPr>
        <w:t>сы серти, мый</w:t>
      </w:r>
      <w:r>
        <w:rPr>
          <w:rFonts w:ascii="Times New Roman" w:hAnsi="Times New Roman"/>
          <w:sz w:val="28"/>
          <w:szCs w:val="28"/>
          <w:lang w:val="kpv-RU"/>
        </w:rPr>
        <w:t xml:space="preserve"> посёлокын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оз колананог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сетны медицина услугаяс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Сідз, Шудаягын абу тыр-бур амбулатория: 3000 олыся посёлокын уджалӧ сӧмын ӧти врач-терапевт. Посёлокса войтыр ыстісны Ухта карса поликлиникаӧ Шудаягын медицина боксянь тыр-бур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 могмӧдӧм</w:t>
      </w:r>
      <w:r>
        <w:rPr>
          <w:rFonts w:ascii="Times New Roman" w:hAnsi="Times New Roman"/>
          <w:sz w:val="28"/>
          <w:szCs w:val="28"/>
          <w:lang w:val="kpv-RU"/>
        </w:rPr>
        <w:t xml:space="preserve"> йылысь корӧм, </w:t>
      </w:r>
      <w:r>
        <w:rPr>
          <w:rFonts w:ascii="Times New Roman" w:hAnsi="Times New Roman"/>
          <w:sz w:val="28"/>
          <w:szCs w:val="28"/>
          <w:lang w:val="kpv-RU"/>
        </w:rPr>
        <w:t>мый</w:t>
      </w:r>
      <w:r>
        <w:rPr>
          <w:rFonts w:ascii="Times New Roman" w:hAnsi="Times New Roman"/>
          <w:sz w:val="28"/>
          <w:szCs w:val="28"/>
          <w:lang w:val="kpv-RU"/>
        </w:rPr>
        <w:t xml:space="preserve"> кырымаліс посёлокса 800 олысь.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Шӧринса уджалысьяс быдлун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ъ</w:t>
      </w:r>
      <w:r>
        <w:rPr>
          <w:rFonts w:ascii="Times New Roman" w:hAnsi="Times New Roman"/>
          <w:sz w:val="28"/>
          <w:szCs w:val="28"/>
          <w:lang w:val="kpv-RU"/>
        </w:rPr>
        <w:t>я аналитическӧй отчётын сетісны Шудаяг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олысьясл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корӧмсӧ Владимир Уйбалы, медым бырӧдны посёлокын медицина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отсӧг сетӧмын </w:t>
      </w:r>
      <w:r>
        <w:rPr>
          <w:rFonts w:ascii="Times New Roman" w:hAnsi="Times New Roman"/>
          <w:sz w:val="28"/>
          <w:szCs w:val="28"/>
          <w:lang w:val="kpv-RU"/>
        </w:rPr>
        <w:t>мытшӧдъяссӧ. Республикаса Юралысь тшӧктіс Коми Республикаса Веськӧдлан котырлы «Ухта» кар кытшса муниципальнӧй юкӧнлӧн администрациякӧд ӧтув пырысьтӧм-пыр сетны вочакыв олысьяслӧн корӧм вылӧ.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Сідз, ода-кора тӧлысь 17 лунӧ нин Шудаягса амбулаторияын лоас фельдшер, таӧдз </w:t>
      </w:r>
      <w:r>
        <w:rPr>
          <w:rFonts w:ascii="Times New Roman" w:hAnsi="Times New Roman"/>
          <w:sz w:val="28"/>
          <w:szCs w:val="28"/>
          <w:lang w:val="kpv-RU"/>
        </w:rPr>
        <w:t xml:space="preserve">недыр кад кутас </w:t>
      </w:r>
      <w:r>
        <w:rPr>
          <w:rFonts w:ascii="Times New Roman" w:hAnsi="Times New Roman"/>
          <w:sz w:val="28"/>
          <w:szCs w:val="28"/>
          <w:lang w:val="kpv-RU"/>
        </w:rPr>
        <w:t xml:space="preserve">уджавны нӧшта ӧти врач-терапевт.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Таысь кындзи, регыдъя кадӧ лоӧ дзоньталӧма Павлов уличаса 9 номера керкаын процедурнӧй да смотрӧвӧй кабинетъяс да котыртӧма налысь удж.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Ӧні Коми Республикаса йӧзлысь дзоньвидзалун видзан министерство «Ухта» кар кытшса муниципальнӧй юкӧнлӧн администрациякӧд ӧтув корсьӧны позянлун стрӧитны посёлокын выль амбулатория. Мунӧ </w:t>
      </w:r>
      <w:r>
        <w:rPr>
          <w:rFonts w:ascii="Times New Roman" w:hAnsi="Times New Roman"/>
          <w:sz w:val="28"/>
          <w:szCs w:val="28"/>
          <w:lang w:val="kpv-RU"/>
        </w:rPr>
        <w:t>удж</w:t>
      </w:r>
      <w:r>
        <w:rPr>
          <w:rFonts w:ascii="Times New Roman" w:hAnsi="Times New Roman"/>
          <w:sz w:val="28"/>
          <w:szCs w:val="28"/>
          <w:lang w:val="kpv-RU"/>
        </w:rPr>
        <w:t xml:space="preserve"> выль стрӧйба улӧ му участок сетӧм йылысь. Чайтсьӧ, мый выль амбулаторияын кутас уджавны ӧтувъя практикаа врач.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совместной работе Главы Республики Коми и Центра управления регионом в Шудаяге снова заработает амбулатория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Центра управления регионом в рамках ежедневного мониторинга зафиксировали в соцсетях жалобу жительницы Шудаяга на ненадлежащее предоставление медицинских услуг в посёлке.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Шудаяге отсутствует полноценная амбулатория: в посёлке с населением 3000 человек ведёт приём только один врач-терапевт. Жители собрали более 800 подписей в адрес Ухтинской городской поликлиники с требованием обеспечить медицинское обслуживание в Шудаяге.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Центра в ежедневном аналитическом отчёте передали обращение жителей Владимиру Уйба для решения проблемы предоставления медицинской помощи в посёлке. Глава республики поручил Правительству Коми совместно с администрацией МО ГО «Ухта» незамедлительно отреагировать на жалобы жителей.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уже 17 мая штат амбулатории в Шудаяге будет пополнен фельдшером, до этого момента там будет временно принимать ещё один врач-терапевт.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в ближайшее время будет проведён ремонт и организована работа процедурного и смотрового кабинетов по адресу ул. Павлова, 9.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Минздрав Коми совместно с администрацией МО ГО «Ухта» прорабатывает вопрос строительства новой амбулатории в посёлке. Для этого уже организована работа по выделению земельного участка. Также для работы в новой амбулатории планируется привлечь врача общей практики.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LibreOffice/6.4.2.2$Linux_X86_64 LibreOffice_project/4e471d8c02c9c90f512f7f9ead8875b57fcb1ec3</Application>
  <Pages>2</Pages>
  <Words>366</Words>
  <Characters>2512</Characters>
  <CharactersWithSpaces>2862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2021-05-14T09:46:43Z</dcterms:created>
  <dc:creator/>
  <dc:description/>
  <dc:language>ru-RU</dc:language>
  <cp:lastModifiedBy/>
  <dcterms:modified xsi:type="dcterms:W3CDTF">2021-05-17T17:28:29Z</dcterms:modified>
  <cp:revision>17</cp:revision>
  <dc:subject/>
  <dc:title/>
</cp:coreProperties>
</file>